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9B" w:rsidRPr="007824F7" w:rsidRDefault="00F6399B" w:rsidP="00F6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F7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физике.</w:t>
      </w:r>
    </w:p>
    <w:p w:rsidR="00F6399B" w:rsidRPr="007824F7" w:rsidRDefault="00F6399B" w:rsidP="00F63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16710F">
        <w:rPr>
          <w:rFonts w:ascii="Times New Roman" w:hAnsi="Times New Roman" w:cs="Times New Roman"/>
          <w:sz w:val="24"/>
          <w:szCs w:val="24"/>
        </w:rPr>
        <w:t>11</w:t>
      </w:r>
      <w:r w:rsidRPr="007824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7824F7">
        <w:rPr>
          <w:rFonts w:ascii="Times New Roman" w:hAnsi="Times New Roman" w:cs="Times New Roman"/>
          <w:sz w:val="24"/>
          <w:szCs w:val="24"/>
        </w:rPr>
        <w:t>)</w:t>
      </w:r>
    </w:p>
    <w:p w:rsidR="00F6399B" w:rsidRPr="007824F7" w:rsidRDefault="00F6399B" w:rsidP="00F63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sz w:val="24"/>
          <w:szCs w:val="24"/>
        </w:rPr>
        <w:t>Учебный год: 2024-2025</w:t>
      </w:r>
    </w:p>
    <w:p w:rsidR="00F6399B" w:rsidRDefault="00F6399B" w:rsidP="00F6399B">
      <w:pPr>
        <w:pStyle w:val="c7"/>
        <w:shd w:val="clear" w:color="auto" w:fill="FFFFFF"/>
        <w:spacing w:before="0" w:beforeAutospacing="0" w:after="0" w:afterAutospacing="0"/>
        <w:ind w:right="42"/>
        <w:jc w:val="both"/>
        <w:rPr>
          <w:rStyle w:val="c6"/>
          <w:color w:val="000000"/>
        </w:rPr>
      </w:pPr>
      <w:r w:rsidRPr="007824F7">
        <w:rPr>
          <w:rStyle w:val="c6"/>
          <w:b/>
          <w:iCs/>
          <w:color w:val="000000"/>
        </w:rPr>
        <w:t>Цель: </w:t>
      </w:r>
      <w:r w:rsidRPr="007824F7">
        <w:rPr>
          <w:rStyle w:val="c6"/>
          <w:b/>
          <w:color w:val="000000"/>
        </w:rPr>
        <w:t>-</w:t>
      </w:r>
      <w:r w:rsidRPr="007824F7">
        <w:rPr>
          <w:rStyle w:val="c6"/>
          <w:color w:val="000000"/>
        </w:rPr>
        <w:t xml:space="preserve"> оценка уровня освоения государственного образовательного </w:t>
      </w:r>
      <w:r w:rsidR="004E0B0A">
        <w:rPr>
          <w:rStyle w:val="c6"/>
          <w:color w:val="000000"/>
        </w:rPr>
        <w:t>стандарта по физике учащимися 11</w:t>
      </w:r>
      <w:r w:rsidRPr="007824F7">
        <w:rPr>
          <w:rStyle w:val="c6"/>
          <w:color w:val="000000"/>
        </w:rPr>
        <w:t xml:space="preserve"> класса</w:t>
      </w:r>
      <w:r>
        <w:rPr>
          <w:rStyle w:val="c6"/>
          <w:color w:val="000000"/>
        </w:rPr>
        <w:t xml:space="preserve"> на профильном уровне</w:t>
      </w:r>
      <w:r w:rsidRPr="007824F7">
        <w:rPr>
          <w:rStyle w:val="c6"/>
          <w:color w:val="000000"/>
        </w:rPr>
        <w:t xml:space="preserve">. </w:t>
      </w:r>
    </w:p>
    <w:p w:rsidR="00F6399B" w:rsidRPr="007824F7" w:rsidRDefault="00F6399B" w:rsidP="00F6399B">
      <w:pPr>
        <w:pStyle w:val="c7"/>
        <w:shd w:val="clear" w:color="auto" w:fill="FFFFFF"/>
        <w:spacing w:before="0" w:beforeAutospacing="0" w:after="0" w:afterAutospacing="0"/>
        <w:ind w:right="42"/>
        <w:jc w:val="both"/>
        <w:rPr>
          <w:rStyle w:val="c6"/>
          <w:color w:val="000000"/>
        </w:rPr>
      </w:pPr>
      <w:r w:rsidRPr="007824F7">
        <w:rPr>
          <w:rStyle w:val="c6"/>
          <w:color w:val="000000"/>
        </w:rPr>
        <w:t>Общее время выполнения контрольной работы - 40 минут.</w:t>
      </w:r>
    </w:p>
    <w:p w:rsidR="00F6399B" w:rsidRPr="007824F7" w:rsidRDefault="00F6399B" w:rsidP="00F6399B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782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tt-RU"/>
        </w:rPr>
        <w:t>В</w:t>
      </w:r>
      <w:proofErr w:type="spellStart"/>
      <w:r w:rsidRPr="00B0376B">
        <w:rPr>
          <w:rStyle w:val="FontStyle19"/>
          <w:sz w:val="24"/>
          <w:szCs w:val="24"/>
        </w:rPr>
        <w:t>ариант</w:t>
      </w:r>
      <w:proofErr w:type="spellEnd"/>
      <w:r w:rsidRPr="00B0376B">
        <w:rPr>
          <w:rStyle w:val="FontStyle19"/>
          <w:sz w:val="24"/>
          <w:szCs w:val="24"/>
        </w:rPr>
        <w:t xml:space="preserve"> включает в себя контролиру</w:t>
      </w:r>
      <w:r w:rsidRPr="00B0376B">
        <w:rPr>
          <w:rStyle w:val="FontStyle19"/>
          <w:sz w:val="24"/>
          <w:szCs w:val="24"/>
        </w:rPr>
        <w:softHyphen/>
        <w:t>емые элементы содержания из в</w:t>
      </w:r>
      <w:r w:rsidR="004E0B0A">
        <w:rPr>
          <w:rStyle w:val="FontStyle19"/>
          <w:sz w:val="24"/>
          <w:szCs w:val="24"/>
        </w:rPr>
        <w:t>сех разделов программы физики 11</w:t>
      </w:r>
      <w:bookmarkStart w:id="0" w:name="_GoBack"/>
      <w:bookmarkEnd w:id="0"/>
      <w:r w:rsidRPr="00B0376B">
        <w:rPr>
          <w:rStyle w:val="FontStyle19"/>
          <w:sz w:val="24"/>
          <w:szCs w:val="24"/>
        </w:rPr>
        <w:t xml:space="preserve"> класса.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9"/>
          <w:sz w:val="24"/>
          <w:szCs w:val="24"/>
        </w:rPr>
      </w:pPr>
      <w:r w:rsidRPr="00B0376B">
        <w:rPr>
          <w:rStyle w:val="FontStyle19"/>
          <w:sz w:val="24"/>
          <w:szCs w:val="24"/>
        </w:rPr>
        <w:t>Количество заданий по тому или иному разделу определяется его содержательным наполнением и пропорцио</w:t>
      </w:r>
      <w:r w:rsidRPr="00B0376B">
        <w:rPr>
          <w:rStyle w:val="FontStyle19"/>
          <w:sz w:val="24"/>
          <w:szCs w:val="24"/>
        </w:rPr>
        <w:softHyphen/>
        <w:t>нально учебному времени, отводимому на его изучение в соответствии с при</w:t>
      </w:r>
      <w:r w:rsidRPr="00B0376B">
        <w:rPr>
          <w:rStyle w:val="FontStyle19"/>
          <w:sz w:val="24"/>
          <w:szCs w:val="24"/>
        </w:rPr>
        <w:softHyphen/>
        <w:t xml:space="preserve">мерной программой по физике. 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4"/>
          <w:sz w:val="24"/>
          <w:szCs w:val="24"/>
        </w:rPr>
      </w:pPr>
      <w:r w:rsidRPr="00B0376B">
        <w:rPr>
          <w:rStyle w:val="FontStyle19"/>
          <w:sz w:val="24"/>
          <w:szCs w:val="24"/>
        </w:rPr>
        <w:t>Приоритетом при конструировании КИМ является необходимость про</w:t>
      </w:r>
      <w:r w:rsidRPr="00B0376B">
        <w:rPr>
          <w:rStyle w:val="FontStyle19"/>
          <w:sz w:val="24"/>
          <w:szCs w:val="24"/>
        </w:rPr>
        <w:softHyphen/>
        <w:t xml:space="preserve">верки предусмотренных стандартом видов деятельности   усвоение понятийного аппарата курса физики, овладение методологическими знаниями, применение знаний при объяснении физических явлений и решении </w:t>
      </w:r>
      <w:r w:rsidRPr="00B0376B">
        <w:rPr>
          <w:rStyle w:val="FontStyle14"/>
          <w:sz w:val="24"/>
          <w:szCs w:val="24"/>
        </w:rPr>
        <w:t>задач. Овладение умениями по работе с информацией физического содержания проверяется опосредованно при использовании различных способов представ</w:t>
      </w:r>
      <w:r w:rsidRPr="00B0376B">
        <w:rPr>
          <w:rStyle w:val="FontStyle14"/>
          <w:sz w:val="24"/>
          <w:szCs w:val="24"/>
        </w:rPr>
        <w:softHyphen/>
        <w:t>ления информации в текстах (графики, таблицы, схемы и схематические рисун</w:t>
      </w:r>
      <w:r w:rsidRPr="00B0376B">
        <w:rPr>
          <w:rStyle w:val="FontStyle14"/>
          <w:sz w:val="24"/>
          <w:szCs w:val="24"/>
        </w:rPr>
        <w:softHyphen/>
        <w:t>ки).</w:t>
      </w:r>
    </w:p>
    <w:p w:rsidR="00F6399B" w:rsidRDefault="00F6399B" w:rsidP="00F6399B">
      <w:pPr>
        <w:spacing w:after="0"/>
        <w:ind w:firstLine="567"/>
        <w:jc w:val="both"/>
        <w:rPr>
          <w:rStyle w:val="FontStyle14"/>
          <w:sz w:val="24"/>
          <w:szCs w:val="24"/>
        </w:rPr>
      </w:pPr>
      <w:r w:rsidRPr="00B0376B">
        <w:rPr>
          <w:rStyle w:val="FontStyle14"/>
          <w:sz w:val="24"/>
          <w:szCs w:val="24"/>
        </w:rPr>
        <w:t>Наиболее важным видом деятельности с точки зрения успешного продол</w:t>
      </w:r>
      <w:r w:rsidRPr="00B0376B">
        <w:rPr>
          <w:rStyle w:val="FontStyle14"/>
          <w:sz w:val="24"/>
          <w:szCs w:val="24"/>
        </w:rPr>
        <w:softHyphen/>
        <w:t>жения образования в вузе является решение задач. Каждый вариант включает в себя задачи по всем разделам разного уровня сложности, позволяющие прове</w:t>
      </w:r>
      <w:r w:rsidRPr="00B0376B">
        <w:rPr>
          <w:rStyle w:val="FontStyle14"/>
          <w:sz w:val="24"/>
          <w:szCs w:val="24"/>
        </w:rPr>
        <w:softHyphen/>
        <w:t>рять умение применять физические законы и формулы как в типовых учебных ситуациях, так и в нетрадиционных ситуациях, требующих проявления доста</w:t>
      </w:r>
      <w:r w:rsidRPr="00B0376B">
        <w:rPr>
          <w:rStyle w:val="FontStyle14"/>
          <w:sz w:val="24"/>
          <w:szCs w:val="24"/>
        </w:rPr>
        <w:softHyphen/>
        <w:t>точно высокой степени самостоятельности при комбинировании известных алгоритмов действий или создании собственного плана выполнения задания.</w:t>
      </w:r>
    </w:p>
    <w:p w:rsidR="0040564E" w:rsidRPr="00654942" w:rsidRDefault="0040564E" w:rsidP="00F6399B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851"/>
        <w:gridCol w:w="1842"/>
      </w:tblGrid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Контролируемые элементы содержания (предметные результаты)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Связь с УУД</w:t>
            </w:r>
          </w:p>
          <w:p w:rsidR="001353BD" w:rsidRDefault="001353BD" w:rsidP="00F505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(познавательные результаты)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 w:rsidRPr="003B4708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>
              <w:t>Умение применять правило левой руки для определения направления силы Ампера и силы Лоренца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  <w:rPr>
                <w:color w:val="666666"/>
                <w:shd w:val="clear" w:color="auto" w:fill="FFFFFF"/>
              </w:rPr>
            </w:pPr>
            <w:r>
              <w:t>Выделение количественных характеристик</w:t>
            </w:r>
            <w:r w:rsidRPr="00383034">
              <w:t xml:space="preserve">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 w:rsidRPr="003B4708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shd w:val="clear" w:color="auto" w:fill="FFFFFF"/>
              <w:ind w:left="11"/>
            </w:pPr>
            <w:r>
              <w:rPr>
                <w:spacing w:val="-3"/>
              </w:rPr>
              <w:t>Умение рассчитывать физические величины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  <w:rPr>
                <w:color w:val="666666"/>
                <w:shd w:val="clear" w:color="auto" w:fill="FFFFFF"/>
              </w:rPr>
            </w:pPr>
            <w:r>
              <w:t>Выделение количественных характеристик</w:t>
            </w:r>
            <w:r w:rsidRPr="00383034">
              <w:t xml:space="preserve">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 w:rsidRPr="003B4708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shd w:val="clear" w:color="auto" w:fill="FFFFFF"/>
              <w:ind w:left="11"/>
            </w:pPr>
            <w:r w:rsidRPr="00383034">
              <w:rPr>
                <w:spacing w:val="-3"/>
              </w:rPr>
              <w:t>Умение рассчитывать физические величины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  <w:rPr>
                <w:color w:val="666666"/>
                <w:shd w:val="clear" w:color="auto" w:fill="FFFFFF"/>
              </w:rPr>
            </w:pPr>
            <w:r>
              <w:t>Выделение количественных характеристик</w:t>
            </w:r>
            <w:r w:rsidRPr="00383034">
              <w:t xml:space="preserve">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 w:rsidRPr="003B4708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rPr>
                <w:spacing w:val="-2"/>
              </w:rPr>
              <w:t xml:space="preserve">Умение </w:t>
            </w:r>
            <w:r>
              <w:rPr>
                <w:spacing w:val="-2"/>
              </w:rPr>
              <w:t>определять зависимость периода и частоты математического и пружинного маятников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Определение логических связей между предметами, 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>
              <w:rPr>
                <w:spacing w:val="-3"/>
              </w:rPr>
              <w:t xml:space="preserve">Умение определять скорость, длину волны, </w:t>
            </w:r>
            <w:proofErr w:type="gramStart"/>
            <w:r>
              <w:rPr>
                <w:spacing w:val="-3"/>
              </w:rPr>
              <w:t>период  и</w:t>
            </w:r>
            <w:proofErr w:type="gramEnd"/>
            <w:r>
              <w:rPr>
                <w:spacing w:val="-3"/>
              </w:rPr>
              <w:t xml:space="preserve"> частоту колебаний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 xml:space="preserve">Определение логических связей между предметами, </w:t>
            </w:r>
            <w:r w:rsidRPr="00383034">
              <w:lastRenderedPageBreak/>
              <w:t>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lastRenderedPageBreak/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>
              <w:t>Умение применять законы геометрической оптики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Определение логических связей между предметами, 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B4708" w:rsidRDefault="001353BD" w:rsidP="00F50534">
            <w:pPr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>
              <w:rPr>
                <w:spacing w:val="-3"/>
              </w:rPr>
              <w:t>Умение определять характеристику изображения в линзе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pStyle w:val="a6"/>
            </w:pPr>
            <w:r>
              <w:rPr>
                <w:shd w:val="clear" w:color="auto" w:fill="FFFFFF"/>
              </w:rPr>
              <w:t>Выделение количественных характеристик объектов, заданных</w:t>
            </w:r>
            <w:r w:rsidRPr="00383034">
              <w:rPr>
                <w:shd w:val="clear" w:color="auto" w:fill="FFFFFF"/>
              </w:rPr>
              <w:t xml:space="preserve"> словами.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shd w:val="clear" w:color="auto" w:fill="FFFFFF"/>
              <w:contextualSpacing/>
            </w:pPr>
            <w:r>
              <w:rPr>
                <w:spacing w:val="-2"/>
              </w:rPr>
              <w:t>Умение рассчитывать физические величины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Определение логических связей между предметами, 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1 балл</w:t>
            </w:r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shd w:val="clear" w:color="auto" w:fill="FFFFFF"/>
              <w:contextualSpacing/>
            </w:pPr>
            <w:r>
              <w:rPr>
                <w:spacing w:val="-2"/>
              </w:rPr>
              <w:t xml:space="preserve">Умение применять физические законы для анализа </w:t>
            </w:r>
            <w:r>
              <w:t>физических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Ана</w:t>
            </w:r>
            <w:r>
              <w:t xml:space="preserve">лиз </w:t>
            </w:r>
            <w:r w:rsidRPr="00383034">
              <w:t>услов</w:t>
            </w:r>
            <w:r>
              <w:t>ия и требования задачи. Выражение структуры</w:t>
            </w:r>
            <w:r w:rsidRPr="00383034">
              <w:t xml:space="preserve"> задачи р</w:t>
            </w:r>
            <w:r>
              <w:t xml:space="preserve">азными средствами, выбор </w:t>
            </w:r>
            <w:r w:rsidRPr="00383034">
              <w:t>обобщ</w:t>
            </w:r>
            <w:r>
              <w:t>енной</w:t>
            </w:r>
            <w:r w:rsidRPr="00383034">
              <w:t xml:space="preserve"> стратегии решения.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proofErr w:type="gramStart"/>
            <w:r>
              <w:t>1  балл</w:t>
            </w:r>
            <w:proofErr w:type="gramEnd"/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shd w:val="clear" w:color="auto" w:fill="FFFFFF"/>
              <w:contextualSpacing/>
              <w:rPr>
                <w:spacing w:val="-2"/>
              </w:rPr>
            </w:pPr>
            <w:r>
              <w:rPr>
                <w:spacing w:val="-2"/>
              </w:rPr>
              <w:t>Умение определять неизвестный элемент ядерной реакции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Определение логических связей между предметами, 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proofErr w:type="gramStart"/>
            <w:r>
              <w:t>1  балл</w:t>
            </w:r>
            <w:proofErr w:type="gramEnd"/>
          </w:p>
        </w:tc>
      </w:tr>
      <w:tr w:rsidR="001353BD" w:rsidTr="00F505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shd w:val="clear" w:color="auto" w:fill="FFFFFF"/>
              <w:ind w:left="11"/>
            </w:pPr>
            <w:r>
              <w:rPr>
                <w:spacing w:val="-3"/>
              </w:rPr>
              <w:t>Умение применять законы фотоэффекта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Pr="00383034" w:rsidRDefault="001353BD" w:rsidP="00F50534">
            <w:pPr>
              <w:contextualSpacing/>
            </w:pPr>
            <w:r w:rsidRPr="00383034">
              <w:t>Определение логических связей между предметами, обозначение данных логических связей с помощью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BD" w:rsidRDefault="001353BD" w:rsidP="00F50534">
            <w:pPr>
              <w:contextualSpacing/>
            </w:pPr>
            <w:r>
              <w:t>2 балла</w:t>
            </w:r>
          </w:p>
        </w:tc>
      </w:tr>
    </w:tbl>
    <w:p w:rsidR="001353BD" w:rsidRDefault="001353BD" w:rsidP="001353BD">
      <w:pPr>
        <w:shd w:val="clear" w:color="auto" w:fill="FFFFFF"/>
        <w:contextualSpacing/>
        <w:rPr>
          <w:b/>
          <w:bCs/>
        </w:rPr>
      </w:pPr>
      <w:r>
        <w:rPr>
          <w:b/>
          <w:bCs/>
        </w:rPr>
        <w:t>Отметочная шкала:</w:t>
      </w:r>
    </w:p>
    <w:p w:rsidR="001353BD" w:rsidRDefault="001353BD" w:rsidP="001353BD">
      <w:pPr>
        <w:rPr>
          <w:lang w:val="tt-RU"/>
        </w:rPr>
      </w:pPr>
      <w:r>
        <w:rPr>
          <w:lang w:val="tt-RU"/>
        </w:rPr>
        <w:t>Задания 1-10   - 1 балл</w:t>
      </w:r>
    </w:p>
    <w:p w:rsidR="001353BD" w:rsidRDefault="001353BD" w:rsidP="001353BD">
      <w:pPr>
        <w:contextualSpacing/>
      </w:pPr>
      <w:r>
        <w:rPr>
          <w:lang w:val="tt-RU"/>
        </w:rPr>
        <w:t>Задание 11  -</w:t>
      </w:r>
      <w:r>
        <w:t xml:space="preserve"> 2 балла </w:t>
      </w:r>
    </w:p>
    <w:p w:rsidR="001353BD" w:rsidRDefault="001353BD" w:rsidP="001353BD">
      <w:pPr>
        <w:contextualSpacing/>
      </w:pPr>
    </w:p>
    <w:p w:rsidR="001353BD" w:rsidRDefault="001353BD" w:rsidP="001353BD">
      <w:pPr>
        <w:rPr>
          <w:lang w:val="tt-RU"/>
        </w:rPr>
      </w:pPr>
      <w:r>
        <w:rPr>
          <w:lang w:val="tt-RU"/>
        </w:rPr>
        <w:t>«5» -  11-12 баллов</w:t>
      </w:r>
    </w:p>
    <w:p w:rsidR="001353BD" w:rsidRDefault="001353BD" w:rsidP="001353BD">
      <w:pPr>
        <w:rPr>
          <w:lang w:val="tt-RU"/>
        </w:rPr>
      </w:pPr>
      <w:r>
        <w:rPr>
          <w:lang w:val="tt-RU"/>
        </w:rPr>
        <w:t>«4» - 8-10 баллов</w:t>
      </w:r>
    </w:p>
    <w:p w:rsidR="001353BD" w:rsidRDefault="001353BD" w:rsidP="001353BD">
      <w:pPr>
        <w:rPr>
          <w:lang w:val="tt-RU"/>
        </w:rPr>
      </w:pPr>
      <w:r>
        <w:rPr>
          <w:lang w:val="tt-RU"/>
        </w:rPr>
        <w:t>«3» - 6-7 баллов</w:t>
      </w:r>
    </w:p>
    <w:p w:rsidR="001353BD" w:rsidRDefault="001353BD" w:rsidP="001353BD">
      <w:pPr>
        <w:rPr>
          <w:lang w:val="tt-RU"/>
        </w:rPr>
      </w:pPr>
      <w:r>
        <w:rPr>
          <w:lang w:val="tt-RU"/>
        </w:rPr>
        <w:t>«2» - до 6 баллов</w:t>
      </w:r>
    </w:p>
    <w:p w:rsidR="001353BD" w:rsidRDefault="001353BD" w:rsidP="001353BD">
      <w:pPr>
        <w:rPr>
          <w:lang w:val="tt-RU"/>
        </w:rPr>
      </w:pPr>
    </w:p>
    <w:p w:rsidR="001353BD" w:rsidRPr="00C30D5F" w:rsidRDefault="001353BD" w:rsidP="001353BD">
      <w:pPr>
        <w:jc w:val="center"/>
        <w:rPr>
          <w:b/>
        </w:rPr>
      </w:pPr>
    </w:p>
    <w:p w:rsidR="001353BD" w:rsidRDefault="001353BD" w:rsidP="001353BD">
      <w:pPr>
        <w:rPr>
          <w:b/>
        </w:rPr>
      </w:pPr>
    </w:p>
    <w:p w:rsidR="001353BD" w:rsidRDefault="001353BD" w:rsidP="001353BD">
      <w:pPr>
        <w:jc w:val="center"/>
        <w:rPr>
          <w:b/>
          <w:sz w:val="28"/>
        </w:rPr>
      </w:pPr>
      <w:r w:rsidRPr="00305E7D">
        <w:rPr>
          <w:b/>
          <w:sz w:val="28"/>
        </w:rPr>
        <w:t>Демоверсия</w:t>
      </w:r>
    </w:p>
    <w:p w:rsidR="001353BD" w:rsidRDefault="001353BD" w:rsidP="001353BD">
      <w:pPr>
        <w:shd w:val="clear" w:color="auto" w:fill="FFFFFF"/>
        <w:spacing w:line="274" w:lineRule="exact"/>
        <w:ind w:right="4" w:firstLine="360"/>
        <w:rPr>
          <w:i/>
          <w:iCs/>
          <w:spacing w:val="-1"/>
        </w:rPr>
      </w:pPr>
      <w:r>
        <w:rPr>
          <w:i/>
          <w:iCs/>
          <w:spacing w:val="-1"/>
        </w:rPr>
        <w:lastRenderedPageBreak/>
        <w:t xml:space="preserve">К каждому </w:t>
      </w:r>
      <w:r w:rsidRPr="00FA7298">
        <w:rPr>
          <w:b/>
          <w:i/>
          <w:iCs/>
          <w:spacing w:val="-1"/>
        </w:rPr>
        <w:t>заданию 1-</w:t>
      </w:r>
      <w:r>
        <w:rPr>
          <w:b/>
          <w:i/>
          <w:iCs/>
          <w:spacing w:val="-1"/>
        </w:rPr>
        <w:t>10</w:t>
      </w:r>
      <w:r w:rsidRPr="00944789">
        <w:rPr>
          <w:i/>
          <w:iCs/>
          <w:spacing w:val="-1"/>
        </w:rPr>
        <w:t xml:space="preserve"> дано несколько ответов, из которых только один верный. Решите задание, сравните полученный ответ с</w:t>
      </w:r>
      <w:r>
        <w:rPr>
          <w:i/>
          <w:iCs/>
          <w:spacing w:val="-1"/>
        </w:rPr>
        <w:t xml:space="preserve"> предложенными. В ответе укажите</w:t>
      </w:r>
      <w:r w:rsidRPr="00944789">
        <w:rPr>
          <w:i/>
          <w:iCs/>
          <w:spacing w:val="-1"/>
        </w:rPr>
        <w:t xml:space="preserve"> номер задания и соответствующую букву с правильным ответом</w:t>
      </w:r>
      <w:r>
        <w:rPr>
          <w:i/>
          <w:iCs/>
          <w:spacing w:val="-1"/>
        </w:rPr>
        <w:t>.</w:t>
      </w:r>
    </w:p>
    <w:p w:rsidR="001353BD" w:rsidRDefault="001353BD" w:rsidP="001353BD">
      <w:pPr>
        <w:shd w:val="clear" w:color="auto" w:fill="FFFFFF"/>
        <w:spacing w:line="274" w:lineRule="exact"/>
        <w:ind w:right="4"/>
        <w:jc w:val="both"/>
      </w:pPr>
    </w:p>
    <w:p w:rsidR="001353BD" w:rsidRPr="00EF6511" w:rsidRDefault="001353BD" w:rsidP="001353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a8"/>
          <w:i w:val="0"/>
        </w:rPr>
      </w:pPr>
      <w:r w:rsidRPr="00EF6511">
        <w:rPr>
          <w:rStyle w:val="a8"/>
          <w:i w:val="0"/>
          <w:noProof/>
        </w:rPr>
        <w:drawing>
          <wp:anchor distT="0" distB="0" distL="114300" distR="114300" simplePos="0" relativeHeight="251659264" behindDoc="1" locked="0" layoutInCell="1" allowOverlap="1" wp14:anchorId="793B2840" wp14:editId="6D842525">
            <wp:simplePos x="0" y="0"/>
            <wp:positionH relativeFrom="column">
              <wp:posOffset>4978400</wp:posOffset>
            </wp:positionH>
            <wp:positionV relativeFrom="paragraph">
              <wp:posOffset>14605</wp:posOffset>
            </wp:positionV>
            <wp:extent cx="768350" cy="762000"/>
            <wp:effectExtent l="19050" t="0" r="0" b="0"/>
            <wp:wrapTight wrapText="bothSides">
              <wp:wrapPolygon edited="0">
                <wp:start x="-536" y="0"/>
                <wp:lineTo x="-536" y="21060"/>
                <wp:lineTo x="21421" y="21060"/>
                <wp:lineTo x="21421" y="0"/>
                <wp:lineTo x="-536" y="0"/>
              </wp:wrapPolygon>
            </wp:wrapTight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511">
        <w:rPr>
          <w:rStyle w:val="a8"/>
        </w:rPr>
        <w:t xml:space="preserve">На рисунке изображено движение положительно заряженной частицы в однородном магнитном поле, линии магнитной индукции которого направлены к наблюдателю. Сила, действующая на заряженную частицу, направлена: </w:t>
      </w:r>
    </w:p>
    <w:p w:rsidR="001353BD" w:rsidRPr="00EF6511" w:rsidRDefault="001353BD" w:rsidP="001353BD">
      <w:pPr>
        <w:rPr>
          <w:rStyle w:val="a8"/>
          <w:i w:val="0"/>
        </w:rPr>
      </w:pPr>
      <w:r w:rsidRPr="00EF6511">
        <w:rPr>
          <w:rStyle w:val="a8"/>
        </w:rPr>
        <w:t xml:space="preserve">            А. вниз   Б. </w:t>
      </w:r>
      <w:proofErr w:type="gramStart"/>
      <w:r w:rsidRPr="00EF6511">
        <w:rPr>
          <w:rStyle w:val="a8"/>
        </w:rPr>
        <w:t>вверх  В.</w:t>
      </w:r>
      <w:proofErr w:type="gramEnd"/>
      <w:r w:rsidRPr="00EF6511">
        <w:rPr>
          <w:rStyle w:val="a8"/>
        </w:rPr>
        <w:t xml:space="preserve"> вправо   Г. влево.</w:t>
      </w:r>
    </w:p>
    <w:p w:rsidR="001353BD" w:rsidRPr="00EF6511" w:rsidRDefault="001353BD" w:rsidP="001353BD">
      <w:pPr>
        <w:ind w:left="1495"/>
        <w:rPr>
          <w:rStyle w:val="a8"/>
          <w:i w:val="0"/>
        </w:rPr>
      </w:pPr>
    </w:p>
    <w:p w:rsidR="001353BD" w:rsidRPr="00EF6511" w:rsidRDefault="001353BD" w:rsidP="001353BD">
      <w:pPr>
        <w:numPr>
          <w:ilvl w:val="0"/>
          <w:numId w:val="7"/>
        </w:numPr>
        <w:spacing w:after="0" w:line="240" w:lineRule="auto"/>
        <w:jc w:val="both"/>
        <w:rPr>
          <w:rStyle w:val="a8"/>
          <w:i w:val="0"/>
        </w:rPr>
      </w:pPr>
      <w:r w:rsidRPr="00EF6511">
        <w:rPr>
          <w:rStyle w:val="a8"/>
        </w:rPr>
        <w:t>Чему равен магнитный поток Ф через контур площадью 10 см</w:t>
      </w:r>
      <w:r w:rsidRPr="00D82951">
        <w:rPr>
          <w:rStyle w:val="a8"/>
          <w:vertAlign w:val="superscript"/>
        </w:rPr>
        <w:t>2</w:t>
      </w:r>
      <w:r w:rsidRPr="00EF6511">
        <w:rPr>
          <w:rStyle w:val="a8"/>
        </w:rPr>
        <w:t xml:space="preserve"> в однородном магнитном поле с </w:t>
      </w:r>
      <w:proofErr w:type="gramStart"/>
      <w:r w:rsidRPr="00EF6511">
        <w:rPr>
          <w:rStyle w:val="a8"/>
        </w:rPr>
        <w:t xml:space="preserve">индукцией </w:t>
      </w:r>
      <w:r w:rsidRPr="00EF6511">
        <w:rPr>
          <w:rStyle w:val="a8"/>
          <w:i w:val="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795859549" r:id="rId7"/>
        </w:object>
      </w:r>
      <w:r w:rsidRPr="00EF6511">
        <w:rPr>
          <w:rStyle w:val="a8"/>
        </w:rPr>
        <w:t>,</w:t>
      </w:r>
      <w:proofErr w:type="gramEnd"/>
      <w:r w:rsidRPr="00EF6511">
        <w:rPr>
          <w:rStyle w:val="a8"/>
        </w:rPr>
        <w:t xml:space="preserve"> равной 20 Тл, если угол между вектором индукции </w:t>
      </w:r>
      <w:r w:rsidRPr="00EF6511">
        <w:rPr>
          <w:rStyle w:val="a8"/>
          <w:i w:val="0"/>
        </w:rPr>
        <w:object w:dxaOrig="240" w:dyaOrig="320">
          <v:shape id="_x0000_i1026" type="#_x0000_t75" style="width:12pt;height:15.75pt" o:ole="">
            <v:imagedata r:id="rId8" o:title=""/>
          </v:shape>
          <o:OLEObject Type="Embed" ProgID="Equation.3" ShapeID="_x0000_i1026" DrawAspect="Content" ObjectID="_1795859550" r:id="rId9"/>
        </w:object>
      </w:r>
      <w:r w:rsidRPr="00EF6511">
        <w:rPr>
          <w:rStyle w:val="a8"/>
        </w:rPr>
        <w:t xml:space="preserve"> и нормалью к плоскости контура равен 45 </w:t>
      </w:r>
      <w:r w:rsidRPr="00D82951">
        <w:rPr>
          <w:rStyle w:val="a8"/>
          <w:vertAlign w:val="superscript"/>
        </w:rPr>
        <w:t>0</w:t>
      </w:r>
      <w:r w:rsidRPr="00EF6511">
        <w:rPr>
          <w:rStyle w:val="a8"/>
        </w:rPr>
        <w:t>?</w:t>
      </w:r>
    </w:p>
    <w:p w:rsidR="001353BD" w:rsidRPr="00EF6511" w:rsidRDefault="001353BD" w:rsidP="001353BD">
      <w:pPr>
        <w:jc w:val="both"/>
        <w:rPr>
          <w:rStyle w:val="a8"/>
          <w:i w:val="0"/>
        </w:rPr>
      </w:pPr>
      <w:r w:rsidRPr="00EF6511">
        <w:rPr>
          <w:rStyle w:val="a8"/>
        </w:rPr>
        <w:t xml:space="preserve">           А. </w:t>
      </w:r>
      <m:oMath>
        <m:rad>
          <m:radPr>
            <m:degHide m:val="1"/>
            <m:ctrlPr>
              <w:rPr>
                <w:rStyle w:val="a8"/>
                <w:rFonts w:ascii="Cambria Math" w:hAnsi="Cambria Math"/>
                <w:i w:val="0"/>
                <w:iCs w:val="0"/>
              </w:rPr>
            </m:ctrlPr>
          </m:radPr>
          <m:deg/>
          <m:e>
            <m:r>
              <w:rPr>
                <w:rStyle w:val="a8"/>
                <w:rFonts w:ascii="Cambria Math" w:hAnsi="Cambria Math"/>
              </w:rPr>
              <m:t>2</m:t>
            </m:r>
          </m:e>
        </m:rad>
        <m:r>
          <w:rPr>
            <w:rStyle w:val="a8"/>
            <w:rFonts w:ascii="Cambria Math" w:hAnsi="Cambria Math"/>
          </w:rPr>
          <m:t>∙10 Вб;</m:t>
        </m:r>
      </m:oMath>
      <w:r w:rsidRPr="00EF6511">
        <w:rPr>
          <w:rStyle w:val="a8"/>
        </w:rPr>
        <w:t xml:space="preserve">   Б. 10-2 Вб;   В. 10 Вб;   Г.  10 </w:t>
      </w:r>
      <m:oMath>
        <m:r>
          <w:rPr>
            <w:rStyle w:val="a8"/>
            <w:rFonts w:ascii="Cambria Math" w:hAnsi="Cambria Math"/>
          </w:rPr>
          <m:t>√2</m:t>
        </m:r>
      </m:oMath>
      <w:r w:rsidRPr="00EF6511">
        <w:rPr>
          <w:rStyle w:val="a8"/>
        </w:rPr>
        <w:t xml:space="preserve"> Вб;    Д. 10-2 </w:t>
      </w:r>
      <m:oMath>
        <m:rad>
          <m:radPr>
            <m:degHide m:val="1"/>
            <m:ctrlPr>
              <w:rPr>
                <w:rStyle w:val="a8"/>
                <w:rFonts w:ascii="Cambria Math" w:hAnsi="Cambria Math"/>
                <w:i w:val="0"/>
                <w:iCs w:val="0"/>
              </w:rPr>
            </m:ctrlPr>
          </m:radPr>
          <m:deg/>
          <m:e>
            <m:r>
              <w:rPr>
                <w:rStyle w:val="a8"/>
                <w:rFonts w:ascii="Cambria Math" w:hAnsi="Cambria Math"/>
              </w:rPr>
              <m:t>2</m:t>
            </m:r>
          </m:e>
        </m:rad>
      </m:oMath>
      <w:r w:rsidRPr="00EF6511">
        <w:rPr>
          <w:rStyle w:val="a8"/>
        </w:rPr>
        <w:t xml:space="preserve"> Вб.</w:t>
      </w:r>
    </w:p>
    <w:p w:rsidR="001353BD" w:rsidRPr="00EF6511" w:rsidRDefault="001353BD" w:rsidP="001353BD">
      <w:pPr>
        <w:ind w:left="1495"/>
        <w:jc w:val="both"/>
        <w:rPr>
          <w:rStyle w:val="a8"/>
          <w:i w:val="0"/>
        </w:rPr>
      </w:pPr>
    </w:p>
    <w:p w:rsidR="001353BD" w:rsidRPr="00EF6511" w:rsidRDefault="001353BD" w:rsidP="001353BD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a8"/>
          <w:i w:val="0"/>
        </w:rPr>
      </w:pPr>
      <w:r w:rsidRPr="00EF6511">
        <w:rPr>
          <w:rStyle w:val="a8"/>
        </w:rPr>
        <w:t>В идеальном электрическом колебательном контуре емкость конденсатора 2 мкФ, а амплитуда напряжения на нем 10 В. В таком контуре максимальная энергия магнитного поля катушки равна:</w:t>
      </w:r>
    </w:p>
    <w:p w:rsidR="001353BD" w:rsidRPr="00EF6511" w:rsidRDefault="001353BD" w:rsidP="001353BD">
      <w:pPr>
        <w:ind w:left="360"/>
        <w:jc w:val="both"/>
        <w:rPr>
          <w:rStyle w:val="a8"/>
          <w:i w:val="0"/>
        </w:rPr>
      </w:pPr>
      <w:r w:rsidRPr="00EF6511">
        <w:rPr>
          <w:rStyle w:val="a8"/>
        </w:rPr>
        <w:t xml:space="preserve">      А. 100 Дж.         Б.  0,01 Дж.          В.  10</w:t>
      </w:r>
      <w:r w:rsidRPr="00C30325">
        <w:rPr>
          <w:rStyle w:val="a8"/>
          <w:vertAlign w:val="superscript"/>
        </w:rPr>
        <w:t>-3</w:t>
      </w:r>
      <w:r w:rsidRPr="00EF6511">
        <w:rPr>
          <w:rStyle w:val="a8"/>
        </w:rPr>
        <w:t xml:space="preserve"> Дж.          Г.  10</w:t>
      </w:r>
      <w:r w:rsidRPr="00C30325">
        <w:rPr>
          <w:rStyle w:val="a8"/>
          <w:vertAlign w:val="superscript"/>
        </w:rPr>
        <w:t>-4</w:t>
      </w:r>
      <w:r w:rsidRPr="00EF6511">
        <w:rPr>
          <w:rStyle w:val="a8"/>
        </w:rPr>
        <w:t xml:space="preserve"> Дж.          Д. 20 Дж.</w:t>
      </w:r>
    </w:p>
    <w:p w:rsidR="001353BD" w:rsidRPr="00EF6511" w:rsidRDefault="001353BD" w:rsidP="001353BD">
      <w:pPr>
        <w:pStyle w:val="a4"/>
        <w:jc w:val="both"/>
        <w:rPr>
          <w:rStyle w:val="a8"/>
          <w:i w:val="0"/>
        </w:rPr>
      </w:pPr>
    </w:p>
    <w:p w:rsidR="001353BD" w:rsidRPr="00EF6511" w:rsidRDefault="001353BD" w:rsidP="001353BD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a8"/>
          <w:i w:val="0"/>
        </w:rPr>
      </w:pPr>
      <w:r w:rsidRPr="00EF6511">
        <w:rPr>
          <w:rStyle w:val="a8"/>
        </w:rPr>
        <w:t>Как изменится частота колебаний математического маятника, если его длину увеличить в 4 раза?</w:t>
      </w:r>
    </w:p>
    <w:p w:rsidR="001353BD" w:rsidRPr="00EF6511" w:rsidRDefault="001353BD" w:rsidP="001353BD">
      <w:pPr>
        <w:ind w:left="360"/>
        <w:jc w:val="both"/>
        <w:rPr>
          <w:rStyle w:val="a8"/>
          <w:i w:val="0"/>
        </w:rPr>
      </w:pPr>
      <w:r w:rsidRPr="00EF6511">
        <w:rPr>
          <w:rStyle w:val="a8"/>
        </w:rPr>
        <w:t xml:space="preserve">      А. Не изменится. Б. Увеличится в 2 раза. В. Увеличится в 4 раза. Г. Уменьшится в 2 раза.   Д.  Уменьшится в 4 раза.</w:t>
      </w:r>
    </w:p>
    <w:p w:rsidR="001353BD" w:rsidRPr="00EF6511" w:rsidRDefault="001353BD" w:rsidP="001353BD">
      <w:pPr>
        <w:ind w:left="360"/>
        <w:jc w:val="both"/>
        <w:rPr>
          <w:rStyle w:val="a8"/>
          <w:i w:val="0"/>
        </w:rPr>
      </w:pPr>
    </w:p>
    <w:p w:rsidR="001353BD" w:rsidRPr="00EF6511" w:rsidRDefault="001353BD" w:rsidP="001353BD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a8"/>
          <w:i w:val="0"/>
        </w:rPr>
      </w:pPr>
      <w:r w:rsidRPr="00EF6511">
        <w:rPr>
          <w:rStyle w:val="a8"/>
        </w:rPr>
        <w:t xml:space="preserve"> Частота колебаний источника волны равна 0,2 с</w:t>
      </w:r>
      <w:r w:rsidRPr="00D07B52">
        <w:rPr>
          <w:rStyle w:val="a8"/>
          <w:vertAlign w:val="superscript"/>
        </w:rPr>
        <w:t>-1</w:t>
      </w:r>
      <w:r w:rsidRPr="00EF6511">
        <w:rPr>
          <w:rStyle w:val="a8"/>
        </w:rPr>
        <w:t>, скорость распространения волны 10 м/с. Чему равна длина волны?</w:t>
      </w:r>
    </w:p>
    <w:p w:rsidR="001353BD" w:rsidRDefault="001353BD" w:rsidP="001353BD">
      <w:pPr>
        <w:ind w:left="360"/>
        <w:jc w:val="both"/>
        <w:rPr>
          <w:rStyle w:val="a8"/>
          <w:i w:val="0"/>
        </w:rPr>
      </w:pPr>
      <w:r w:rsidRPr="00EF6511">
        <w:rPr>
          <w:rStyle w:val="a8"/>
        </w:rPr>
        <w:t xml:space="preserve">      А. 0,02 м.         Б. 2 м.          В.  50 м.          Г.  По условию задачи длину волны определить нельзя.         Д. Среди ответов А-Г нет правильного.</w:t>
      </w:r>
    </w:p>
    <w:p w:rsidR="001353BD" w:rsidRPr="00EF6511" w:rsidRDefault="001353BD" w:rsidP="001353BD">
      <w:pPr>
        <w:ind w:left="360"/>
        <w:jc w:val="both"/>
        <w:rPr>
          <w:rStyle w:val="a8"/>
          <w:i w:val="0"/>
        </w:rPr>
      </w:pPr>
    </w:p>
    <w:p w:rsidR="001353BD" w:rsidRPr="00EF6511" w:rsidRDefault="001353BD" w:rsidP="001353BD">
      <w:pPr>
        <w:pStyle w:val="a4"/>
        <w:numPr>
          <w:ilvl w:val="0"/>
          <w:numId w:val="7"/>
        </w:numPr>
        <w:spacing w:after="0" w:line="240" w:lineRule="auto"/>
        <w:rPr>
          <w:rStyle w:val="a8"/>
          <w:i w:val="0"/>
        </w:rPr>
        <w:sectPr w:rsidR="001353BD" w:rsidRPr="00EF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3BD" w:rsidRPr="00EF6511" w:rsidRDefault="001353BD" w:rsidP="001353B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a8"/>
          <w:i w:val="0"/>
        </w:rPr>
      </w:pPr>
      <w:r>
        <w:rPr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91ED10" wp14:editId="56403296">
            <wp:simplePos x="0" y="0"/>
            <wp:positionH relativeFrom="margin">
              <wp:posOffset>4501515</wp:posOffset>
            </wp:positionH>
            <wp:positionV relativeFrom="margin">
              <wp:posOffset>2261235</wp:posOffset>
            </wp:positionV>
            <wp:extent cx="790575" cy="666750"/>
            <wp:effectExtent l="19050" t="0" r="9525" b="0"/>
            <wp:wrapSquare wrapText="bothSides"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511">
        <w:rPr>
          <w:rStyle w:val="a8"/>
        </w:rPr>
        <w:t>На рисунке изображено преломление светового пучка на границе воздух—стекло. Чему равен показатель преломления стекла? Ответ запишите с точностью до десятых.</w:t>
      </w:r>
    </w:p>
    <w:p w:rsidR="001353BD" w:rsidRPr="00EF6511" w:rsidRDefault="001353BD" w:rsidP="001353BD">
      <w:pPr>
        <w:rPr>
          <w:rStyle w:val="a8"/>
          <w:i w:val="0"/>
        </w:rPr>
      </w:pPr>
      <w:r w:rsidRPr="00EF6511">
        <w:rPr>
          <w:rStyle w:val="a8"/>
        </w:rPr>
        <w:t xml:space="preserve">            А.  0,8      Б.  1,0      В.  1,4       Г. 12,0</w:t>
      </w:r>
      <w:r>
        <w:rPr>
          <w:rStyle w:val="a8"/>
        </w:rPr>
        <w:t xml:space="preserve">        </w:t>
      </w:r>
    </w:p>
    <w:p w:rsidR="001353BD" w:rsidRPr="00EF6511" w:rsidRDefault="001353BD" w:rsidP="001353BD">
      <w:pPr>
        <w:pStyle w:val="a4"/>
        <w:ind w:left="1800"/>
        <w:rPr>
          <w:rStyle w:val="a8"/>
          <w:i w:val="0"/>
        </w:rPr>
      </w:pPr>
    </w:p>
    <w:p w:rsidR="001353BD" w:rsidRPr="00EF6511" w:rsidRDefault="001353BD" w:rsidP="001353BD">
      <w:pPr>
        <w:pStyle w:val="a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a8"/>
          <w:i w:val="0"/>
        </w:rPr>
      </w:pPr>
      <w:r w:rsidRPr="00EF6511">
        <w:rPr>
          <w:rStyle w:val="a8"/>
        </w:rPr>
        <w:t>Если предмет находится от собирающей линзы на рас</w:t>
      </w:r>
      <w:r w:rsidRPr="00EF6511">
        <w:rPr>
          <w:rStyle w:val="a8"/>
        </w:rPr>
        <w:softHyphen/>
        <w:t>стоянии больше двойного фокусного расстояния, то его изображение будет</w:t>
      </w:r>
    </w:p>
    <w:p w:rsidR="001353BD" w:rsidRPr="00EF6511" w:rsidRDefault="001353BD" w:rsidP="001353BD">
      <w:pPr>
        <w:pStyle w:val="a4"/>
        <w:rPr>
          <w:rStyle w:val="a8"/>
          <w:i w:val="0"/>
        </w:rPr>
      </w:pPr>
      <w:r w:rsidRPr="00EF6511">
        <w:rPr>
          <w:rStyle w:val="a8"/>
          <w:i w:val="0"/>
          <w:noProof/>
        </w:rPr>
        <w:lastRenderedPageBreak/>
        <w:drawing>
          <wp:inline distT="0" distB="0" distL="0" distR="0" wp14:anchorId="77E19209" wp14:editId="23AC5E01">
            <wp:extent cx="3857625" cy="1162050"/>
            <wp:effectExtent l="19050" t="0" r="9525" b="0"/>
            <wp:docPr id="31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BD" w:rsidRPr="00EF6511" w:rsidRDefault="001353BD" w:rsidP="001353BD">
      <w:pPr>
        <w:jc w:val="both"/>
        <w:rPr>
          <w:rStyle w:val="a8"/>
          <w:i w:val="0"/>
        </w:rPr>
      </w:pPr>
      <w:r w:rsidRPr="00EF6511">
        <w:rPr>
          <w:rStyle w:val="a8"/>
        </w:rPr>
        <w:t xml:space="preserve">            А.  действительным, уменьшенным;   Б. действительным, увеличенным;  </w:t>
      </w:r>
    </w:p>
    <w:p w:rsidR="001353BD" w:rsidRPr="001353BD" w:rsidRDefault="001353BD" w:rsidP="001353BD">
      <w:pPr>
        <w:jc w:val="both"/>
        <w:rPr>
          <w:rStyle w:val="a8"/>
          <w:i w:val="0"/>
        </w:rPr>
      </w:pPr>
      <w:r>
        <w:rPr>
          <w:rStyle w:val="a8"/>
        </w:rPr>
        <w:t xml:space="preserve">           </w:t>
      </w:r>
      <w:r w:rsidRPr="003C49F2">
        <w:rPr>
          <w:rStyle w:val="a8"/>
        </w:rPr>
        <w:t xml:space="preserve"> В. мнимым, уменьшенным;   Г. мнимым, увеличенным</w:t>
      </w:r>
    </w:p>
    <w:p w:rsidR="001353BD" w:rsidRPr="00F24DC8" w:rsidRDefault="001353BD" w:rsidP="001353BD">
      <w:pPr>
        <w:shd w:val="clear" w:color="auto" w:fill="FFFFFF"/>
        <w:spacing w:line="274" w:lineRule="exact"/>
        <w:ind w:right="4"/>
        <w:jc w:val="both"/>
      </w:pPr>
    </w:p>
    <w:p w:rsidR="001353BD" w:rsidRPr="00EF6511" w:rsidRDefault="001353BD" w:rsidP="001353BD">
      <w:pPr>
        <w:pStyle w:val="a4"/>
        <w:numPr>
          <w:ilvl w:val="0"/>
          <w:numId w:val="7"/>
        </w:numPr>
        <w:spacing w:after="0" w:line="240" w:lineRule="auto"/>
        <w:rPr>
          <w:rStyle w:val="a8"/>
          <w:i w:val="0"/>
        </w:rPr>
      </w:pPr>
      <w:r w:rsidRPr="00EF6511">
        <w:rPr>
          <w:rStyle w:val="a8"/>
        </w:rPr>
        <w:t>Расположите перечисленные ниже виды электромагнитных излучений в порядке   увеличения частоты:</w:t>
      </w:r>
    </w:p>
    <w:p w:rsidR="001353BD" w:rsidRPr="00EF6511" w:rsidRDefault="001353BD" w:rsidP="001353BD">
      <w:pPr>
        <w:pStyle w:val="a4"/>
        <w:ind w:left="1134"/>
        <w:rPr>
          <w:rStyle w:val="a8"/>
          <w:i w:val="0"/>
        </w:rPr>
      </w:pPr>
      <w:r>
        <w:rPr>
          <w:rStyle w:val="a8"/>
        </w:rPr>
        <w:t xml:space="preserve">А. </w:t>
      </w:r>
      <w:r w:rsidRPr="00EF6511">
        <w:rPr>
          <w:rStyle w:val="a8"/>
        </w:rPr>
        <w:t>ультрафиолетовое излучение;</w:t>
      </w:r>
    </w:p>
    <w:p w:rsidR="001353BD" w:rsidRPr="00EF6511" w:rsidRDefault="001353BD" w:rsidP="001353BD">
      <w:pPr>
        <w:ind w:left="360" w:firstLine="774"/>
        <w:rPr>
          <w:rStyle w:val="a8"/>
          <w:i w:val="0"/>
        </w:rPr>
      </w:pPr>
      <w:r>
        <w:rPr>
          <w:rStyle w:val="a8"/>
        </w:rPr>
        <w:t xml:space="preserve">Б. </w:t>
      </w:r>
      <w:r w:rsidRPr="00EF6511">
        <w:rPr>
          <w:rStyle w:val="a8"/>
        </w:rPr>
        <w:t xml:space="preserve"> видимый свет;</w:t>
      </w:r>
    </w:p>
    <w:p w:rsidR="001353BD" w:rsidRPr="00EF6511" w:rsidRDefault="001353BD" w:rsidP="001353BD">
      <w:pPr>
        <w:ind w:left="360"/>
        <w:rPr>
          <w:rStyle w:val="a8"/>
          <w:i w:val="0"/>
        </w:rPr>
      </w:pPr>
      <w:r>
        <w:rPr>
          <w:rStyle w:val="a8"/>
        </w:rPr>
        <w:t xml:space="preserve">В. </w:t>
      </w:r>
      <w:r w:rsidRPr="00EF6511">
        <w:rPr>
          <w:rStyle w:val="a8"/>
        </w:rPr>
        <w:t xml:space="preserve"> инфракрасное излучение;</w:t>
      </w:r>
    </w:p>
    <w:p w:rsidR="001353BD" w:rsidRPr="00EF6511" w:rsidRDefault="001353BD" w:rsidP="001353BD">
      <w:pPr>
        <w:ind w:left="360"/>
        <w:rPr>
          <w:rStyle w:val="a8"/>
          <w:i w:val="0"/>
        </w:rPr>
      </w:pPr>
      <w:r>
        <w:rPr>
          <w:rStyle w:val="a8"/>
        </w:rPr>
        <w:t xml:space="preserve">Г.  </w:t>
      </w:r>
      <w:r w:rsidRPr="00EF6511">
        <w:rPr>
          <w:rStyle w:val="a8"/>
        </w:rPr>
        <w:t>радиоволны.</w:t>
      </w:r>
    </w:p>
    <w:p w:rsidR="001353BD" w:rsidRDefault="001353BD" w:rsidP="001353BD">
      <w:pPr>
        <w:rPr>
          <w:rStyle w:val="a8"/>
          <w:i w:val="0"/>
        </w:rPr>
      </w:pPr>
    </w:p>
    <w:p w:rsidR="001353BD" w:rsidRDefault="001353BD" w:rsidP="001353BD">
      <w:pPr>
        <w:pStyle w:val="a4"/>
        <w:numPr>
          <w:ilvl w:val="0"/>
          <w:numId w:val="7"/>
        </w:numPr>
        <w:spacing w:after="0" w:line="240" w:lineRule="auto"/>
        <w:rPr>
          <w:rStyle w:val="a8"/>
          <w:i w:val="0"/>
        </w:rPr>
      </w:pPr>
      <w:r w:rsidRPr="00EF6511">
        <w:rPr>
          <w:rStyle w:val="a8"/>
        </w:rPr>
        <w:t>Атом натрия </w:t>
      </w:r>
      <w:r w:rsidRPr="00D07B52">
        <w:rPr>
          <w:rStyle w:val="a8"/>
          <w:vertAlign w:val="superscript"/>
        </w:rPr>
        <w:t>11</w:t>
      </w:r>
      <w:r w:rsidRPr="00EF6511">
        <w:rPr>
          <w:rStyle w:val="a8"/>
        </w:rPr>
        <w:t>Na</w:t>
      </w:r>
      <w:r w:rsidRPr="00D07B52">
        <w:rPr>
          <w:rStyle w:val="a8"/>
          <w:vertAlign w:val="subscript"/>
        </w:rPr>
        <w:t>23</w:t>
      </w:r>
      <w:r w:rsidRPr="00EF6511">
        <w:rPr>
          <w:rStyle w:val="a8"/>
        </w:rPr>
        <w:t xml:space="preserve"> содержит</w:t>
      </w:r>
    </w:p>
    <w:p w:rsidR="001353BD" w:rsidRPr="00D07B52" w:rsidRDefault="001353BD" w:rsidP="001353BD">
      <w:pPr>
        <w:ind w:left="360"/>
        <w:rPr>
          <w:rStyle w:val="a8"/>
          <w:i w:val="0"/>
        </w:rPr>
      </w:pPr>
      <w:r>
        <w:rPr>
          <w:rStyle w:val="a8"/>
        </w:rPr>
        <w:t xml:space="preserve">      </w:t>
      </w:r>
      <w:r w:rsidRPr="00D07B52">
        <w:rPr>
          <w:rStyle w:val="a8"/>
        </w:rPr>
        <w:t xml:space="preserve">А. 11 протонов, 23 нейтрона и 34 электрона; </w:t>
      </w:r>
    </w:p>
    <w:p w:rsidR="001353BD" w:rsidRPr="00D07B52" w:rsidRDefault="001353BD" w:rsidP="001353BD">
      <w:pPr>
        <w:rPr>
          <w:rStyle w:val="a8"/>
          <w:i w:val="0"/>
        </w:rPr>
      </w:pPr>
      <w:r>
        <w:rPr>
          <w:rStyle w:val="a8"/>
        </w:rPr>
        <w:t xml:space="preserve">            </w:t>
      </w:r>
      <w:r w:rsidRPr="00D07B52">
        <w:rPr>
          <w:rStyle w:val="a8"/>
        </w:rPr>
        <w:t>Б. 23 протона, 11 нейтронов и 11 электронов;</w:t>
      </w:r>
    </w:p>
    <w:p w:rsidR="001353BD" w:rsidRPr="00D07B52" w:rsidRDefault="001353BD" w:rsidP="001353BD">
      <w:pPr>
        <w:rPr>
          <w:rStyle w:val="a8"/>
          <w:i w:val="0"/>
        </w:rPr>
      </w:pPr>
      <w:r>
        <w:rPr>
          <w:rStyle w:val="a8"/>
        </w:rPr>
        <w:t xml:space="preserve">           </w:t>
      </w:r>
      <w:r w:rsidRPr="00D07B52">
        <w:rPr>
          <w:rStyle w:val="a8"/>
        </w:rPr>
        <w:t xml:space="preserve"> В. 12 протонов, 11 нейтронов и 12 электронов; </w:t>
      </w:r>
    </w:p>
    <w:p w:rsidR="001353BD" w:rsidRPr="00D07B52" w:rsidRDefault="001353BD" w:rsidP="001353BD">
      <w:pPr>
        <w:rPr>
          <w:rStyle w:val="a8"/>
          <w:i w:val="0"/>
        </w:rPr>
      </w:pPr>
      <w:r>
        <w:rPr>
          <w:rStyle w:val="a8"/>
        </w:rPr>
        <w:t xml:space="preserve">           </w:t>
      </w:r>
      <w:r w:rsidRPr="00D07B52">
        <w:rPr>
          <w:rStyle w:val="a8"/>
        </w:rPr>
        <w:t xml:space="preserve"> Г. 11 протонов, 12 нейтронов и 11 электронов</w:t>
      </w:r>
    </w:p>
    <w:p w:rsidR="001353BD" w:rsidRPr="00D07B52" w:rsidRDefault="001353BD" w:rsidP="001353BD">
      <w:pPr>
        <w:pStyle w:val="a4"/>
        <w:numPr>
          <w:ilvl w:val="0"/>
          <w:numId w:val="7"/>
        </w:numPr>
        <w:spacing w:after="0" w:line="240" w:lineRule="auto"/>
        <w:rPr>
          <w:rStyle w:val="a8"/>
          <w:b/>
          <w:i w:val="0"/>
        </w:rPr>
      </w:pPr>
      <w:r w:rsidRPr="00D07B52">
        <w:rPr>
          <w:rStyle w:val="a8"/>
        </w:rPr>
        <w:t>Определите неизвестный элемент, образовавшийся при протекании ядерной реакции:</w:t>
      </w:r>
    </w:p>
    <w:p w:rsidR="001353BD" w:rsidRDefault="001353BD" w:rsidP="001353BD">
      <w:pPr>
        <w:ind w:left="240"/>
        <w:rPr>
          <w:rStyle w:val="a8"/>
          <w:i w:val="0"/>
        </w:rPr>
      </w:pPr>
      <w:r w:rsidRPr="00EF6511">
        <w:rPr>
          <w:rStyle w:val="a8"/>
        </w:rPr>
        <w:t xml:space="preserve">                                </w:t>
      </w:r>
      <w:r w:rsidRPr="00EF6511">
        <w:rPr>
          <w:rStyle w:val="a8"/>
          <w:i w:val="0"/>
        </w:rPr>
        <w:object w:dxaOrig="1939" w:dyaOrig="380">
          <v:shape id="_x0000_i1027" type="#_x0000_t75" style="width:96.75pt;height:18pt" o:ole="">
            <v:imagedata r:id="rId12" o:title=""/>
          </v:shape>
          <o:OLEObject Type="Embed" ProgID="Equation.3" ShapeID="_x0000_i1027" DrawAspect="Content" ObjectID="_1795859551" r:id="rId13"/>
        </w:object>
      </w:r>
    </w:p>
    <w:p w:rsidR="001353BD" w:rsidRDefault="001353BD" w:rsidP="001353BD">
      <w:pPr>
        <w:rPr>
          <w:rStyle w:val="a8"/>
          <w:i w:val="0"/>
        </w:rPr>
      </w:pPr>
      <w:r>
        <w:rPr>
          <w:rStyle w:val="a8"/>
        </w:rPr>
        <w:t xml:space="preserve">            </w:t>
      </w:r>
      <w:r w:rsidRPr="00EF6511">
        <w:rPr>
          <w:rStyle w:val="a8"/>
        </w:rPr>
        <w:t xml:space="preserve">А.  </w:t>
      </w:r>
      <w:r>
        <w:rPr>
          <w:rStyle w:val="a8"/>
        </w:rPr>
        <w:t>протон</w:t>
      </w:r>
      <w:r w:rsidRPr="00EF6511">
        <w:rPr>
          <w:rStyle w:val="a8"/>
        </w:rPr>
        <w:t xml:space="preserve">      Б. </w:t>
      </w:r>
      <w:r>
        <w:rPr>
          <w:rStyle w:val="a8"/>
        </w:rPr>
        <w:t xml:space="preserve"> нейтрон</w:t>
      </w:r>
      <w:r w:rsidRPr="00EF6511">
        <w:rPr>
          <w:rStyle w:val="a8"/>
        </w:rPr>
        <w:t xml:space="preserve">     В. </w:t>
      </w:r>
      <w:r>
        <w:rPr>
          <w:rStyle w:val="a8"/>
        </w:rPr>
        <w:t xml:space="preserve"> электрон</w:t>
      </w:r>
      <w:r w:rsidRPr="00EF6511">
        <w:rPr>
          <w:rStyle w:val="a8"/>
        </w:rPr>
        <w:t xml:space="preserve">       Г. </w:t>
      </w:r>
      <w:r>
        <w:rPr>
          <w:rStyle w:val="a8"/>
        </w:rPr>
        <w:t>альфа-частица</w:t>
      </w:r>
    </w:p>
    <w:p w:rsidR="001353BD" w:rsidRPr="00EF6511" w:rsidRDefault="001353BD" w:rsidP="001353BD">
      <w:pPr>
        <w:rPr>
          <w:rStyle w:val="a8"/>
          <w:i w:val="0"/>
        </w:rPr>
      </w:pPr>
    </w:p>
    <w:p w:rsidR="001353BD" w:rsidRDefault="001353BD" w:rsidP="001353BD">
      <w:pPr>
        <w:pStyle w:val="a4"/>
        <w:numPr>
          <w:ilvl w:val="0"/>
          <w:numId w:val="7"/>
        </w:numPr>
        <w:spacing w:after="0" w:line="240" w:lineRule="auto"/>
        <w:rPr>
          <w:rStyle w:val="a8"/>
          <w:i w:val="0"/>
        </w:rPr>
      </w:pPr>
      <w:r w:rsidRPr="00D07B52">
        <w:rPr>
          <w:rStyle w:val="a8"/>
        </w:rPr>
        <w:t>Цезий освещают жёлтым монохроматическим светом с длиной волны 0,589·10</w:t>
      </w:r>
      <w:r w:rsidRPr="003C49F2">
        <w:rPr>
          <w:rStyle w:val="a8"/>
          <w:vertAlign w:val="superscript"/>
        </w:rPr>
        <w:t>-6</w:t>
      </w:r>
      <w:r w:rsidRPr="00D07B52">
        <w:rPr>
          <w:rStyle w:val="a8"/>
        </w:rPr>
        <w:t>м.  Работа выхода электрона 1,7·10</w:t>
      </w:r>
      <w:r w:rsidRPr="003C49F2">
        <w:rPr>
          <w:rStyle w:val="a8"/>
          <w:vertAlign w:val="superscript"/>
        </w:rPr>
        <w:t>-19</w:t>
      </w:r>
      <w:r w:rsidRPr="00D07B52">
        <w:rPr>
          <w:rStyle w:val="a8"/>
        </w:rPr>
        <w:t xml:space="preserve">Дж. Определите кинетическую энергию вылетающих из цезия фотоэлектронов и выразите ее в эВ. </w:t>
      </w:r>
    </w:p>
    <w:p w:rsidR="001353BD" w:rsidRDefault="001353BD" w:rsidP="001353BD">
      <w:pPr>
        <w:pStyle w:val="a4"/>
        <w:rPr>
          <w:rStyle w:val="a8"/>
          <w:i w:val="0"/>
        </w:rPr>
      </w:pPr>
    </w:p>
    <w:p w:rsidR="001353BD" w:rsidRDefault="001353BD" w:rsidP="001353BD">
      <w:pPr>
        <w:pStyle w:val="a4"/>
        <w:rPr>
          <w:rStyle w:val="a8"/>
          <w:i w:val="0"/>
        </w:rPr>
      </w:pPr>
    </w:p>
    <w:p w:rsidR="001353BD" w:rsidRDefault="001353BD" w:rsidP="001353BD">
      <w:pPr>
        <w:pStyle w:val="a4"/>
        <w:rPr>
          <w:rStyle w:val="a8"/>
          <w:i w:val="0"/>
        </w:rPr>
      </w:pPr>
    </w:p>
    <w:p w:rsidR="001353BD" w:rsidRDefault="001353BD" w:rsidP="001353BD">
      <w:pPr>
        <w:pStyle w:val="a4"/>
        <w:rPr>
          <w:rStyle w:val="a8"/>
          <w:i w:val="0"/>
        </w:rPr>
      </w:pPr>
    </w:p>
    <w:p w:rsidR="001353BD" w:rsidRPr="00EF6511" w:rsidRDefault="001353BD" w:rsidP="001353BD">
      <w:pPr>
        <w:numPr>
          <w:ilvl w:val="0"/>
          <w:numId w:val="8"/>
        </w:numPr>
        <w:spacing w:after="0" w:line="240" w:lineRule="auto"/>
        <w:rPr>
          <w:rStyle w:val="a8"/>
          <w:i w:val="0"/>
        </w:rPr>
        <w:sectPr w:rsidR="001353BD" w:rsidRPr="00EF6511" w:rsidSect="00C043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64E" w:rsidRDefault="0040564E" w:rsidP="001353BD">
      <w:pPr>
        <w:pStyle w:val="a4"/>
        <w:ind w:left="1134"/>
      </w:pPr>
    </w:p>
    <w:sectPr w:rsidR="0040564E" w:rsidSect="00A753C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581"/>
    <w:multiLevelType w:val="hybridMultilevel"/>
    <w:tmpl w:val="1C1CBBB4"/>
    <w:lvl w:ilvl="0" w:tplc="EBD844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6C8"/>
    <w:multiLevelType w:val="hybridMultilevel"/>
    <w:tmpl w:val="5AD64B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A2A9F"/>
    <w:multiLevelType w:val="hybridMultilevel"/>
    <w:tmpl w:val="8C504F2C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170A"/>
    <w:multiLevelType w:val="hybridMultilevel"/>
    <w:tmpl w:val="6B2E3362"/>
    <w:lvl w:ilvl="0" w:tplc="AEC89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7B7"/>
    <w:multiLevelType w:val="hybridMultilevel"/>
    <w:tmpl w:val="24CE72E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B9036C6"/>
    <w:multiLevelType w:val="hybridMultilevel"/>
    <w:tmpl w:val="FFBA21D0"/>
    <w:lvl w:ilvl="0" w:tplc="AEEC15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9E233A9"/>
    <w:multiLevelType w:val="hybridMultilevel"/>
    <w:tmpl w:val="C7384024"/>
    <w:lvl w:ilvl="0" w:tplc="A33CD06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5"/>
    <w:rsid w:val="000710E5"/>
    <w:rsid w:val="00090319"/>
    <w:rsid w:val="001353BD"/>
    <w:rsid w:val="0016710F"/>
    <w:rsid w:val="0040564E"/>
    <w:rsid w:val="004E0B0A"/>
    <w:rsid w:val="00541BE6"/>
    <w:rsid w:val="005A1768"/>
    <w:rsid w:val="00646C95"/>
    <w:rsid w:val="00654942"/>
    <w:rsid w:val="006A4121"/>
    <w:rsid w:val="006E7739"/>
    <w:rsid w:val="00721287"/>
    <w:rsid w:val="007475C1"/>
    <w:rsid w:val="0081767E"/>
    <w:rsid w:val="008B042F"/>
    <w:rsid w:val="00927BB4"/>
    <w:rsid w:val="009A3F8F"/>
    <w:rsid w:val="009B6416"/>
    <w:rsid w:val="00A35516"/>
    <w:rsid w:val="00A753C7"/>
    <w:rsid w:val="00A768ED"/>
    <w:rsid w:val="00B0376B"/>
    <w:rsid w:val="00B20061"/>
    <w:rsid w:val="00C47E61"/>
    <w:rsid w:val="00DE3A06"/>
    <w:rsid w:val="00E02A87"/>
    <w:rsid w:val="00E5760A"/>
    <w:rsid w:val="00E97FD6"/>
    <w:rsid w:val="00ED3CEA"/>
    <w:rsid w:val="00F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E6C6-8DD2-43A8-BC0C-5A8BCA8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6E7739"/>
  </w:style>
  <w:style w:type="character" w:customStyle="1" w:styleId="mn">
    <w:name w:val="mn"/>
    <w:basedOn w:val="a0"/>
    <w:rsid w:val="006E7739"/>
  </w:style>
  <w:style w:type="character" w:customStyle="1" w:styleId="mo">
    <w:name w:val="mo"/>
    <w:basedOn w:val="a0"/>
    <w:rsid w:val="006E7739"/>
  </w:style>
  <w:style w:type="character" w:customStyle="1" w:styleId="mtext">
    <w:name w:val="mtext"/>
    <w:basedOn w:val="a0"/>
    <w:rsid w:val="006E7739"/>
  </w:style>
  <w:style w:type="table" w:styleId="a3">
    <w:name w:val="Table Grid"/>
    <w:basedOn w:val="a1"/>
    <w:uiPriority w:val="59"/>
    <w:rsid w:val="006E7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39"/>
    <w:pPr>
      <w:ind w:left="720"/>
      <w:contextualSpacing/>
    </w:pPr>
  </w:style>
  <w:style w:type="paragraph" w:customStyle="1" w:styleId="basis">
    <w:name w:val="basis"/>
    <w:basedOn w:val="a"/>
    <w:rsid w:val="00A7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5494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54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549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4942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4942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4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5494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654942"/>
    <w:rPr>
      <w:rFonts w:ascii="Times New Roman" w:hAnsi="Times New Roman" w:cs="Times New Roman"/>
      <w:sz w:val="14"/>
      <w:szCs w:val="14"/>
    </w:rPr>
  </w:style>
  <w:style w:type="character" w:styleId="a5">
    <w:name w:val="Placeholder Text"/>
    <w:basedOn w:val="a0"/>
    <w:uiPriority w:val="99"/>
    <w:semiHidden/>
    <w:rsid w:val="005A1768"/>
    <w:rPr>
      <w:color w:val="808080"/>
    </w:rPr>
  </w:style>
  <w:style w:type="paragraph" w:customStyle="1" w:styleId="c7">
    <w:name w:val="c7"/>
    <w:basedOn w:val="a"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F6399B"/>
  </w:style>
  <w:style w:type="paragraph" w:customStyle="1" w:styleId="c4">
    <w:name w:val="c4"/>
    <w:basedOn w:val="a"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6399B"/>
  </w:style>
  <w:style w:type="paragraph" w:styleId="a6">
    <w:name w:val="No Spacing"/>
    <w:uiPriority w:val="1"/>
    <w:qFormat/>
    <w:rsid w:val="0013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135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ФизикаХимия</cp:lastModifiedBy>
  <cp:revision>4</cp:revision>
  <dcterms:created xsi:type="dcterms:W3CDTF">2024-12-16T08:00:00Z</dcterms:created>
  <dcterms:modified xsi:type="dcterms:W3CDTF">2024-12-16T08:06:00Z</dcterms:modified>
</cp:coreProperties>
</file>