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27" w:rsidRDefault="000C2227" w:rsidP="000C22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03066" w:rsidRPr="00303066" w:rsidRDefault="00303066" w:rsidP="00A86914">
      <w:pPr>
        <w:spacing w:after="120"/>
        <w:rPr>
          <w:rFonts w:ascii="Times New Roman" w:hAnsi="Times New Roman" w:cs="Times New Roman"/>
          <w:b/>
          <w:sz w:val="28"/>
        </w:rPr>
      </w:pPr>
      <w:bookmarkStart w:id="0" w:name="_GoBack"/>
      <w:r w:rsidRPr="00303066">
        <w:rPr>
          <w:rFonts w:ascii="Times New Roman" w:hAnsi="Times New Roman" w:cs="Times New Roman"/>
          <w:b/>
          <w:sz w:val="28"/>
        </w:rPr>
        <w:t>Содержание и структура работы</w:t>
      </w:r>
      <w:r w:rsidR="00270AF7">
        <w:rPr>
          <w:rFonts w:ascii="Times New Roman" w:hAnsi="Times New Roman" w:cs="Times New Roman"/>
          <w:b/>
          <w:sz w:val="28"/>
        </w:rPr>
        <w:t xml:space="preserve">: </w:t>
      </w:r>
      <w:r w:rsidR="00270AF7" w:rsidRPr="00515580">
        <w:rPr>
          <w:rFonts w:ascii="Times New Roman" w:hAnsi="Times New Roman" w:cs="Times New Roman"/>
          <w:sz w:val="28"/>
        </w:rPr>
        <w:t>з</w:t>
      </w:r>
      <w:r w:rsidR="00270AF7" w:rsidRPr="00C5039A">
        <w:rPr>
          <w:rFonts w:ascii="Times New Roman" w:hAnsi="Times New Roman" w:cs="Times New Roman"/>
          <w:sz w:val="28"/>
        </w:rPr>
        <w:t xml:space="preserve">адания работы направлены на </w:t>
      </w:r>
      <w:r w:rsidR="00270AF7">
        <w:rPr>
          <w:rFonts w:ascii="Times New Roman" w:hAnsi="Times New Roman" w:cs="Times New Roman"/>
          <w:sz w:val="28"/>
        </w:rPr>
        <w:t xml:space="preserve">определение уровня овладения </w:t>
      </w:r>
      <w:r w:rsidR="00270AF7" w:rsidRPr="00C5039A">
        <w:rPr>
          <w:rFonts w:ascii="Times New Roman" w:hAnsi="Times New Roman" w:cs="Times New Roman"/>
          <w:sz w:val="28"/>
        </w:rPr>
        <w:t xml:space="preserve">предметных результатов по </w:t>
      </w:r>
      <w:r w:rsidR="00270AF7">
        <w:rPr>
          <w:rFonts w:ascii="Times New Roman" w:hAnsi="Times New Roman" w:cs="Times New Roman"/>
          <w:sz w:val="28"/>
        </w:rPr>
        <w:t>предмету «Музыка»</w:t>
      </w:r>
      <w:r w:rsidR="00270AF7" w:rsidRPr="00C5039A">
        <w:rPr>
          <w:rFonts w:ascii="Times New Roman" w:hAnsi="Times New Roman" w:cs="Times New Roman"/>
          <w:sz w:val="28"/>
        </w:rPr>
        <w:t xml:space="preserve">. Содержание предлагаемых </w:t>
      </w:r>
      <w:r w:rsidR="00270AF7">
        <w:rPr>
          <w:rFonts w:ascii="Times New Roman" w:hAnsi="Times New Roman" w:cs="Times New Roman"/>
          <w:sz w:val="28"/>
        </w:rPr>
        <w:t xml:space="preserve">заданий </w:t>
      </w:r>
      <w:r w:rsidR="00270AF7" w:rsidRPr="00C5039A">
        <w:rPr>
          <w:rFonts w:ascii="Times New Roman" w:hAnsi="Times New Roman" w:cs="Times New Roman"/>
          <w:sz w:val="28"/>
        </w:rPr>
        <w:t>не выходит за пределы курса музыки основной школы. Материалы диагностической работы соответствует содержанию</w:t>
      </w:r>
      <w:r w:rsidR="00270AF7">
        <w:rPr>
          <w:rFonts w:ascii="Times New Roman" w:hAnsi="Times New Roman" w:cs="Times New Roman"/>
          <w:sz w:val="28"/>
        </w:rPr>
        <w:t xml:space="preserve"> федеральной рабочей программе по Музыке </w:t>
      </w:r>
      <w:r w:rsidR="00270AF7">
        <w:rPr>
          <w:rFonts w:ascii="Times New Roman" w:hAnsi="Times New Roman" w:cs="Times New Roman"/>
          <w:sz w:val="28"/>
        </w:rPr>
        <w:t>5</w:t>
      </w:r>
      <w:r w:rsidR="00270AF7">
        <w:rPr>
          <w:rFonts w:ascii="Times New Roman" w:hAnsi="Times New Roman" w:cs="Times New Roman"/>
          <w:sz w:val="28"/>
        </w:rPr>
        <w:t xml:space="preserve"> класс.</w:t>
      </w:r>
    </w:p>
    <w:p w:rsidR="00C05EDD" w:rsidRPr="002642A3" w:rsidRDefault="00C05EDD" w:rsidP="00A86914">
      <w:pPr>
        <w:pStyle w:val="a4"/>
        <w:spacing w:after="120"/>
        <w:ind w:right="437"/>
        <w:jc w:val="both"/>
        <w:rPr>
          <w:rFonts w:eastAsiaTheme="minorHAnsi"/>
          <w:sz w:val="28"/>
          <w:szCs w:val="22"/>
        </w:rPr>
      </w:pPr>
      <w:r w:rsidRPr="002642A3">
        <w:rPr>
          <w:rFonts w:eastAsiaTheme="minorHAnsi"/>
          <w:sz w:val="28"/>
          <w:szCs w:val="22"/>
        </w:rPr>
        <w:t xml:space="preserve">Работа состоит из </w:t>
      </w:r>
      <w:r>
        <w:rPr>
          <w:rFonts w:eastAsiaTheme="minorHAnsi"/>
          <w:sz w:val="28"/>
          <w:szCs w:val="22"/>
        </w:rPr>
        <w:t>трех</w:t>
      </w:r>
      <w:r w:rsidRPr="002642A3">
        <w:rPr>
          <w:rFonts w:eastAsiaTheme="minorHAnsi"/>
          <w:sz w:val="28"/>
          <w:szCs w:val="22"/>
        </w:rPr>
        <w:t xml:space="preserve"> частей. Часть А</w:t>
      </w:r>
      <w:r>
        <w:rPr>
          <w:rFonts w:eastAsiaTheme="minorHAnsi"/>
          <w:sz w:val="28"/>
          <w:szCs w:val="22"/>
        </w:rPr>
        <w:t>, Б</w:t>
      </w:r>
      <w:r w:rsidRPr="002642A3">
        <w:rPr>
          <w:rFonts w:eastAsiaTheme="minorHAnsi"/>
          <w:sz w:val="28"/>
          <w:szCs w:val="22"/>
        </w:rPr>
        <w:t xml:space="preserve"> представляет собой тестовые задания закрытого типа (с в</w:t>
      </w:r>
      <w:r>
        <w:rPr>
          <w:rFonts w:eastAsiaTheme="minorHAnsi"/>
          <w:sz w:val="28"/>
          <w:szCs w:val="22"/>
        </w:rPr>
        <w:t>ыбором варианта ответа). Часть В</w:t>
      </w:r>
      <w:r w:rsidRPr="002642A3">
        <w:rPr>
          <w:rFonts w:eastAsiaTheme="minorHAnsi"/>
          <w:sz w:val="28"/>
          <w:szCs w:val="22"/>
        </w:rPr>
        <w:t xml:space="preserve"> - 1 задание с развернутым ответом на поставленные вопросы.</w:t>
      </w:r>
    </w:p>
    <w:p w:rsidR="00270AF7" w:rsidRPr="00270AF7" w:rsidRDefault="00270AF7" w:rsidP="00A86914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</w:rPr>
      </w:pPr>
      <w:r w:rsidRPr="00D60315">
        <w:rPr>
          <w:rFonts w:ascii="Times New Roman" w:hAnsi="Times New Roman" w:cs="Times New Roman"/>
          <w:b/>
          <w:sz w:val="28"/>
        </w:rPr>
        <w:t>Уровень заданий: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Часть </w:t>
      </w:r>
      <w:proofErr w:type="gramStart"/>
      <w:r>
        <w:rPr>
          <w:rFonts w:ascii="Times New Roman" w:hAnsi="Times New Roman" w:cs="Times New Roman"/>
          <w:sz w:val="28"/>
        </w:rPr>
        <w:t>А,Б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базовый</w:t>
      </w:r>
      <w:r>
        <w:rPr>
          <w:rFonts w:ascii="Times New Roman" w:hAnsi="Times New Roman" w:cs="Times New Roman"/>
          <w:sz w:val="28"/>
        </w:rPr>
        <w:t>; часть В – повышенной сложности.</w:t>
      </w:r>
    </w:p>
    <w:p w:rsidR="00937902" w:rsidRDefault="00937902" w:rsidP="00A86914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выполнения работы - 1 урок, 40 минут. </w:t>
      </w:r>
    </w:p>
    <w:p w:rsidR="00CB41F6" w:rsidRPr="0010124F" w:rsidRDefault="00CB41F6" w:rsidP="00A86914">
      <w:pPr>
        <w:spacing w:after="120"/>
        <w:rPr>
          <w:rFonts w:ascii="Times New Roman" w:hAnsi="Times New Roman" w:cs="Times New Roman"/>
          <w:sz w:val="28"/>
        </w:rPr>
      </w:pPr>
      <w:r w:rsidRPr="0010124F">
        <w:rPr>
          <w:rFonts w:ascii="Times New Roman" w:hAnsi="Times New Roman" w:cs="Times New Roman"/>
          <w:b/>
          <w:sz w:val="28"/>
        </w:rPr>
        <w:t>Описание формы бланка для выполнения работы:</w:t>
      </w:r>
      <w:r>
        <w:t xml:space="preserve"> </w:t>
      </w:r>
      <w:r w:rsidRPr="0010124F">
        <w:rPr>
          <w:rFonts w:ascii="Times New Roman" w:hAnsi="Times New Roman" w:cs="Times New Roman"/>
          <w:sz w:val="28"/>
        </w:rPr>
        <w:t>работа выполняется непосредственно в тексте работы, ответы вносятся в соответствии с указаниями в заданиях.</w:t>
      </w:r>
    </w:p>
    <w:p w:rsidR="000C2227" w:rsidRDefault="000C2227" w:rsidP="00A86914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оценивания:</w:t>
      </w:r>
    </w:p>
    <w:p w:rsidR="000C2227" w:rsidRDefault="000C2227" w:rsidP="00A8691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определяется количеством набранных баллов.</w:t>
      </w:r>
    </w:p>
    <w:p w:rsidR="000C2227" w:rsidRDefault="000C2227" w:rsidP="00A86914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при выполнении заданий: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0C2227" w:rsidTr="00C05E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Часть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0C2227">
              <w:rPr>
                <w:rFonts w:ascii="Times New Roman" w:hAnsi="Times New Roman" w:cs="Times New Roman"/>
                <w:b/>
                <w:sz w:val="28"/>
              </w:rPr>
              <w:t xml:space="preserve"> баллов</w:t>
            </w:r>
          </w:p>
        </w:tc>
      </w:tr>
      <w:tr w:rsidR="000C2227" w:rsidTr="00C05E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Часть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баллов</w:t>
            </w:r>
          </w:p>
        </w:tc>
      </w:tr>
      <w:tr w:rsidR="000C2227" w:rsidTr="00C05E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Часть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27" w:rsidRDefault="00C05EDD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C2227">
              <w:rPr>
                <w:rFonts w:ascii="Times New Roman" w:hAnsi="Times New Roman" w:cs="Times New Roman"/>
                <w:b/>
                <w:sz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0C2227" w:rsidRDefault="000C2227" w:rsidP="00A86914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693"/>
        <w:gridCol w:w="2693"/>
      </w:tblGrid>
      <w:tr w:rsidR="00937902" w:rsidTr="006F165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АООП</w:t>
            </w:r>
          </w:p>
        </w:tc>
      </w:tr>
      <w:tr w:rsidR="00937902" w:rsidTr="006F165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25-33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21-33 балла</w:t>
            </w:r>
          </w:p>
        </w:tc>
      </w:tr>
      <w:tr w:rsidR="00937902" w:rsidTr="006F165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хорошо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17-24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14-20 баллов</w:t>
            </w:r>
          </w:p>
        </w:tc>
      </w:tr>
      <w:tr w:rsidR="00937902" w:rsidTr="006F165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9-16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6-13 баллов</w:t>
            </w:r>
          </w:p>
        </w:tc>
      </w:tr>
      <w:tr w:rsidR="00937902" w:rsidTr="006F165E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0-8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02" w:rsidRDefault="00937902" w:rsidP="00A8691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0-5 балла</w:t>
            </w:r>
          </w:p>
        </w:tc>
      </w:tr>
    </w:tbl>
    <w:p w:rsidR="005D5AAA" w:rsidRDefault="005D5AAA" w:rsidP="00A86914">
      <w:pPr>
        <w:spacing w:after="120"/>
      </w:pPr>
    </w:p>
    <w:p w:rsidR="00C05EDD" w:rsidRDefault="00C05EDD" w:rsidP="00A86914">
      <w:pPr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05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696EC5" w:rsidRPr="00696EC5" w:rsidRDefault="00696EC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6E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Часть А.</w:t>
      </w:r>
    </w:p>
    <w:p w:rsidR="005D5AAA" w:rsidRPr="005D5AAA" w:rsidRDefault="005D5AAA" w:rsidP="005D5AAA">
      <w:pPr>
        <w:rPr>
          <w:rFonts w:ascii="Times New Roman" w:hAnsi="Times New Roman" w:cs="Times New Roman"/>
          <w:b/>
          <w:sz w:val="28"/>
          <w:szCs w:val="28"/>
        </w:rPr>
      </w:pPr>
      <w:r w:rsidRPr="005D5AAA">
        <w:rPr>
          <w:rFonts w:ascii="Times New Roman" w:hAnsi="Times New Roman" w:cs="Times New Roman"/>
          <w:b/>
          <w:sz w:val="28"/>
          <w:szCs w:val="28"/>
        </w:rPr>
        <w:t>1</w:t>
      </w:r>
      <w:r w:rsidRPr="005D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94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не является в</w:t>
      </w:r>
      <w:r w:rsidRPr="005D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окальн</w:t>
      </w:r>
      <w:r w:rsidR="00694E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музыкой?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а) Музыка, исполняемая голосом без слов.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б) Музыка, исполняемая на различных музыкальных инструментах.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в) Музыка, исполняемая голосом.</w:t>
      </w:r>
    </w:p>
    <w:p w:rsidR="005D5AAA" w:rsidRPr="005D5AAA" w:rsidRDefault="005D5AAA" w:rsidP="005D5AAA">
      <w:pPr>
        <w:rPr>
          <w:rFonts w:ascii="Times New Roman" w:hAnsi="Times New Roman" w:cs="Times New Roman"/>
          <w:b/>
          <w:sz w:val="28"/>
          <w:szCs w:val="28"/>
        </w:rPr>
      </w:pPr>
      <w:r w:rsidRPr="005D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2.Жанры инструментальной музыки: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  а) Балет, опера, симфония.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   б) симфония, концерт, сюита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    в) Балет, вокализ, симфония.</w:t>
      </w:r>
    </w:p>
    <w:p w:rsidR="005D5AAA" w:rsidRPr="005D5AAA" w:rsidRDefault="005D5AAA" w:rsidP="005D5AAA">
      <w:pPr>
        <w:rPr>
          <w:rFonts w:ascii="Times New Roman" w:hAnsi="Times New Roman" w:cs="Times New Roman"/>
          <w:b/>
          <w:sz w:val="28"/>
          <w:szCs w:val="28"/>
        </w:rPr>
      </w:pPr>
      <w:r w:rsidRPr="005D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3.Романс “Жаворонок” написал русский композитор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а) С.В. Рахманинов         б) Г. Свиридов       в) М.И. Глинка</w:t>
      </w:r>
    </w:p>
    <w:p w:rsidR="005D5AAA" w:rsidRPr="005D5AAA" w:rsidRDefault="005D5AAA" w:rsidP="005D5AAA">
      <w:pPr>
        <w:rPr>
          <w:rFonts w:ascii="Times New Roman" w:hAnsi="Times New Roman" w:cs="Times New Roman"/>
          <w:b/>
          <w:sz w:val="28"/>
          <w:szCs w:val="28"/>
        </w:rPr>
      </w:pPr>
      <w:r w:rsidRPr="005D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4.Русские композиторы – это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а) М.И. Глинка, С.В. Рахманинов, П.И. Чайковский.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б) Г. Свиридов, П.И. Чайковский, В. Моцарт.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   в) С.В. Рахманинов, Г. Свиридов, И. Бах.</w:t>
      </w:r>
    </w:p>
    <w:p w:rsidR="005D5AAA" w:rsidRPr="005D5AAA" w:rsidRDefault="00694E50" w:rsidP="005D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AAA" w:rsidRPr="005D5AAA">
        <w:rPr>
          <w:rFonts w:ascii="Times New Roman" w:hAnsi="Times New Roman" w:cs="Times New Roman"/>
          <w:b/>
          <w:sz w:val="28"/>
          <w:szCs w:val="28"/>
        </w:rPr>
        <w:t>.  Произведение, предназначенное для пения без слов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D5AAA">
        <w:rPr>
          <w:rFonts w:ascii="Times New Roman" w:hAnsi="Times New Roman" w:cs="Times New Roman"/>
          <w:sz w:val="28"/>
          <w:szCs w:val="28"/>
        </w:rPr>
        <w:t>а)  вокализ</w:t>
      </w:r>
      <w:proofErr w:type="gramEnd"/>
      <w:r w:rsidRPr="005D5AAA">
        <w:rPr>
          <w:rFonts w:ascii="Times New Roman" w:hAnsi="Times New Roman" w:cs="Times New Roman"/>
          <w:sz w:val="28"/>
          <w:szCs w:val="28"/>
        </w:rPr>
        <w:t xml:space="preserve">       б)  романс       в)  хор </w:t>
      </w:r>
    </w:p>
    <w:p w:rsidR="005D5AAA" w:rsidRPr="005D5AAA" w:rsidRDefault="00694E50" w:rsidP="005D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5AAA" w:rsidRPr="005D5AAA">
        <w:rPr>
          <w:rFonts w:ascii="Times New Roman" w:hAnsi="Times New Roman" w:cs="Times New Roman"/>
          <w:b/>
          <w:sz w:val="28"/>
          <w:szCs w:val="28"/>
        </w:rPr>
        <w:t xml:space="preserve">.   </w:t>
      </w:r>
      <w:proofErr w:type="gramStart"/>
      <w:r w:rsidR="005D5AAA" w:rsidRPr="005D5AAA">
        <w:rPr>
          <w:rFonts w:ascii="Times New Roman" w:hAnsi="Times New Roman" w:cs="Times New Roman"/>
          <w:b/>
          <w:sz w:val="28"/>
          <w:szCs w:val="28"/>
        </w:rPr>
        <w:t>Низкий  мужской</w:t>
      </w:r>
      <w:proofErr w:type="gramEnd"/>
      <w:r w:rsidR="005D5AAA" w:rsidRPr="005D5AAA">
        <w:rPr>
          <w:rFonts w:ascii="Times New Roman" w:hAnsi="Times New Roman" w:cs="Times New Roman"/>
          <w:b/>
          <w:sz w:val="28"/>
          <w:szCs w:val="28"/>
        </w:rPr>
        <w:t xml:space="preserve">  голоса.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D5AAA">
        <w:rPr>
          <w:rFonts w:ascii="Times New Roman" w:hAnsi="Times New Roman" w:cs="Times New Roman"/>
          <w:sz w:val="28"/>
          <w:szCs w:val="28"/>
        </w:rPr>
        <w:t>а)  бас</w:t>
      </w:r>
      <w:proofErr w:type="gramEnd"/>
      <w:r w:rsidRPr="005D5AAA">
        <w:rPr>
          <w:rFonts w:ascii="Times New Roman" w:hAnsi="Times New Roman" w:cs="Times New Roman"/>
          <w:sz w:val="28"/>
          <w:szCs w:val="28"/>
        </w:rPr>
        <w:t xml:space="preserve">    б)  тенор       в)  сопрано</w:t>
      </w:r>
    </w:p>
    <w:p w:rsidR="005D5AAA" w:rsidRPr="005D5AAA" w:rsidRDefault="00694E50" w:rsidP="005D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5AAA" w:rsidRPr="005D5AAA">
        <w:rPr>
          <w:rFonts w:ascii="Times New Roman" w:hAnsi="Times New Roman" w:cs="Times New Roman"/>
          <w:b/>
          <w:sz w:val="28"/>
          <w:szCs w:val="28"/>
        </w:rPr>
        <w:t xml:space="preserve">. Руководитель оркестра или хора:    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    а) дирижёр      б) композитор       в) педагог</w:t>
      </w:r>
    </w:p>
    <w:p w:rsidR="005D5AAA" w:rsidRPr="005D5AAA" w:rsidRDefault="00694E50" w:rsidP="005D5A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D5AAA" w:rsidRPr="005D5AAA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Оркестровое вступление к балету, к </w:t>
      </w:r>
      <w:proofErr w:type="gramStart"/>
      <w:r w:rsidR="005D5AAA" w:rsidRPr="005D5AAA">
        <w:rPr>
          <w:rFonts w:ascii="Times New Roman" w:eastAsia="Times New Roman" w:hAnsi="Times New Roman" w:cs="Times New Roman"/>
          <w:b/>
          <w:sz w:val="28"/>
          <w:szCs w:val="28"/>
        </w:rPr>
        <w:t>опере:</w:t>
      </w:r>
      <w:r w:rsidR="005D5AAA" w:rsidRPr="005D5AAA">
        <w:rPr>
          <w:rFonts w:ascii="Times New Roman" w:eastAsia="Times New Roman" w:hAnsi="Times New Roman" w:cs="Times New Roman"/>
          <w:sz w:val="28"/>
          <w:szCs w:val="28"/>
        </w:rPr>
        <w:t>   </w:t>
      </w:r>
      <w:proofErr w:type="gramEnd"/>
      <w:r w:rsidR="005D5AAA" w:rsidRPr="005D5AAA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5D5AAA" w:rsidRPr="005D5AAA">
        <w:rPr>
          <w:rFonts w:ascii="Times New Roman" w:eastAsia="Times New Roman" w:hAnsi="Times New Roman" w:cs="Times New Roman"/>
          <w:sz w:val="28"/>
          <w:szCs w:val="28"/>
        </w:rPr>
        <w:br/>
        <w:t xml:space="preserve">      а) прелюдия      б) увертюра      в) антракт</w:t>
      </w:r>
    </w:p>
    <w:p w:rsidR="005D5AAA" w:rsidRPr="005D5AAA" w:rsidRDefault="00694E50" w:rsidP="005D5A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D5AAA" w:rsidRPr="005D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.В каком из музыкальных жанров звучит </w:t>
      </w:r>
      <w:proofErr w:type="gramStart"/>
      <w:r w:rsidR="005D5AAA" w:rsidRPr="005D5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ария?</w:t>
      </w:r>
      <w:r w:rsidR="005D5AAA" w:rsidRPr="005D5AA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="005D5AAA" w:rsidRPr="005D5A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5D5AAA" w:rsidRPr="005D5AA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а) в балете      б) в симфонии    в) в опере</w:t>
      </w:r>
    </w:p>
    <w:p w:rsidR="005D5AAA" w:rsidRPr="005D5AAA" w:rsidRDefault="00694E50" w:rsidP="005D5A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D5AAA" w:rsidRPr="005D5AAA">
        <w:rPr>
          <w:rFonts w:ascii="Times New Roman" w:eastAsia="Times New Roman" w:hAnsi="Times New Roman" w:cs="Times New Roman"/>
          <w:b/>
          <w:sz w:val="28"/>
          <w:szCs w:val="28"/>
        </w:rPr>
        <w:t>.Музыкальный спектакль, где действующие лица танцуют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     а) опера       б) балет       в) романс</w:t>
      </w:r>
    </w:p>
    <w:p w:rsidR="005D5AAA" w:rsidRPr="005D5AAA" w:rsidRDefault="00346652" w:rsidP="005D5A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Б</w:t>
      </w:r>
      <w:r w:rsidR="00696EC5">
        <w:rPr>
          <w:rFonts w:ascii="Times New Roman" w:hAnsi="Times New Roman" w:cs="Times New Roman"/>
          <w:b/>
          <w:sz w:val="28"/>
          <w:szCs w:val="28"/>
        </w:rPr>
        <w:t>.</w:t>
      </w:r>
    </w:p>
    <w:p w:rsidR="005D5AAA" w:rsidRPr="005D5AAA" w:rsidRDefault="005D5AAA" w:rsidP="005D5AAA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 1</w:t>
      </w:r>
      <w:r w:rsidRPr="005D5A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 вами портреты композиторов, в какой стране они жили (соедини цифру с буквой</w:t>
      </w:r>
      <w:r w:rsidR="000B6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портретом</w:t>
      </w: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</w:p>
    <w:p w:rsidR="005D5AAA" w:rsidRPr="005D5AAA" w:rsidRDefault="005D5AAA" w:rsidP="005D5AAA">
      <w:pPr>
        <w:spacing w:after="200" w:line="276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5D5AAA" w:rsidRPr="005D5AAA" w:rsidRDefault="005D5AAA" w:rsidP="005D5AAA">
      <w:pPr>
        <w:spacing w:after="200" w:line="276" w:lineRule="auto"/>
        <w:ind w:left="525"/>
        <w:rPr>
          <w:rFonts w:ascii="Times New Roman" w:eastAsia="Times New Roman" w:hAnsi="Times New Roman" w:cs="Times New Roman"/>
          <w:sz w:val="28"/>
          <w:szCs w:val="28"/>
        </w:rPr>
      </w:pPr>
      <w:r w:rsidRPr="005D5A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466365" wp14:editId="3F601626">
            <wp:extent cx="1156970" cy="150304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3E7E67" wp14:editId="4C842403">
            <wp:extent cx="1066800" cy="14408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664D4" wp14:editId="6736D568">
            <wp:extent cx="1059815" cy="1350645"/>
            <wp:effectExtent l="0" t="0" r="6985" b="1905"/>
            <wp:docPr id="3" name="Рисунок 3" descr="Описание: https://i.pinimg.com/736x/1f/20/ac/1f20aca63fbc5e995758e565c7886c40--mozart-classical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i.pinimg.com/736x/1f/20/ac/1f20aca63fbc5e995758e565c7886c40--mozart-classical-mus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A5E00E" wp14:editId="1F915ACB">
            <wp:extent cx="990600" cy="14408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4452"/>
        <w:gridCol w:w="4368"/>
      </w:tblGrid>
      <w:tr w:rsidR="00696EC5" w:rsidTr="00696EC5">
        <w:tc>
          <w:tcPr>
            <w:tcW w:w="4672" w:type="dxa"/>
          </w:tcPr>
          <w:p w:rsidR="00696EC5" w:rsidRDefault="00696EC5" w:rsidP="00696EC5">
            <w:pPr>
              <w:spacing w:after="200" w:line="276" w:lineRule="auto"/>
              <w:ind w:lef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5D5AA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1. </w:t>
              </w:r>
              <w:proofErr w:type="spellStart"/>
              <w:r w:rsidRPr="005D5AA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</w:t>
              </w:r>
            </w:smartTag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.Глинка</w:t>
            </w:r>
            <w:proofErr w:type="spellEnd"/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696EC5" w:rsidRDefault="00696EC5" w:rsidP="00696EC5">
            <w:pPr>
              <w:spacing w:after="200" w:line="276" w:lineRule="auto"/>
              <w:ind w:lef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Ф.Шопен</w:t>
            </w:r>
            <w:proofErr w:type="spellEnd"/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696EC5" w:rsidRDefault="00696EC5" w:rsidP="00696EC5">
            <w:pPr>
              <w:spacing w:after="200" w:line="276" w:lineRule="auto"/>
              <w:ind w:lef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3.В Моцарт                 </w:t>
            </w:r>
          </w:p>
          <w:p w:rsidR="00696EC5" w:rsidRDefault="00696EC5" w:rsidP="00696EC5">
            <w:pPr>
              <w:spacing w:after="200" w:line="276" w:lineRule="auto"/>
              <w:ind w:lef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5D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Н.Паганини</w:t>
            </w:r>
            <w:proofErr w:type="spellEnd"/>
          </w:p>
        </w:tc>
        <w:tc>
          <w:tcPr>
            <w:tcW w:w="4673" w:type="dxa"/>
          </w:tcPr>
          <w:p w:rsidR="00696EC5" w:rsidRDefault="00696EC5" w:rsidP="00696EC5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А) Италия</w:t>
            </w:r>
          </w:p>
          <w:p w:rsidR="00696EC5" w:rsidRDefault="00696EC5" w:rsidP="00696EC5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б) Россия</w:t>
            </w:r>
          </w:p>
          <w:p w:rsidR="00696EC5" w:rsidRDefault="00696EC5" w:rsidP="00696EC5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в) Польша</w:t>
            </w:r>
          </w:p>
          <w:p w:rsidR="00696EC5" w:rsidRPr="005D5AAA" w:rsidRDefault="00696EC5" w:rsidP="00696EC5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D5AAA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г) Австрия</w:t>
            </w:r>
          </w:p>
          <w:p w:rsidR="00696EC5" w:rsidRDefault="00696EC5" w:rsidP="005D5AA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6EC5" w:rsidRDefault="00696EC5" w:rsidP="005D5AAA">
      <w:pPr>
        <w:spacing w:after="200" w:line="276" w:lineRule="auto"/>
        <w:ind w:left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AAA" w:rsidRPr="005D5AAA" w:rsidRDefault="005D5AAA" w:rsidP="005D5AAA">
      <w:pPr>
        <w:widowControl w:val="0"/>
        <w:suppressAutoHyphens/>
        <w:autoSpaceDN w:val="0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</w:p>
    <w:p w:rsidR="005D5AAA" w:rsidRPr="005D5AAA" w:rsidRDefault="005D5AAA" w:rsidP="005D5AAA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Какой из музыкальных </w:t>
      </w:r>
      <w:proofErr w:type="gramStart"/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инструментов  </w:t>
      </w: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</w:t>
      </w:r>
      <w:proofErr w:type="gramEnd"/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относится</w:t>
      </w: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группе  </w:t>
      </w:r>
    </w:p>
    <w:p w:rsidR="005D5AAA" w:rsidRPr="005D5AAA" w:rsidRDefault="005D5AAA" w:rsidP="005D5AAA">
      <w:pPr>
        <w:spacing w:after="200" w:line="276" w:lineRule="auto"/>
        <w:ind w:left="9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«струнно-смычковых</w:t>
      </w:r>
      <w:proofErr w:type="gramStart"/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  <w:r w:rsidR="000B6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proofErr w:type="gramEnd"/>
      <w:r w:rsidR="000B6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</w:t>
      </w:r>
    </w:p>
    <w:p w:rsidR="005D5AAA" w:rsidRPr="005D5AAA" w:rsidRDefault="005D5AAA" w:rsidP="005D5AAA">
      <w:pPr>
        <w:spacing w:after="200" w:line="276" w:lineRule="auto"/>
        <w:ind w:left="928"/>
        <w:rPr>
          <w:rFonts w:ascii="Times New Roman" w:eastAsia="Times New Roman" w:hAnsi="Times New Roman" w:cs="Times New Roman"/>
          <w:noProof/>
          <w:color w:val="C00000"/>
          <w:sz w:val="28"/>
          <w:szCs w:val="28"/>
        </w:rPr>
      </w:pPr>
      <w:r w:rsidRPr="005D5AAA">
        <w:rPr>
          <w:rFonts w:ascii="Times New Roman" w:eastAsia="Times New Roman" w:hAnsi="Times New Roman" w:cs="Times New Roman"/>
          <w:noProof/>
          <w:sz w:val="28"/>
          <w:szCs w:val="28"/>
        </w:rPr>
        <w:t>а)</w:t>
      </w:r>
      <w:r w:rsidRPr="005D5A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4F231" wp14:editId="23DC107A">
            <wp:extent cx="893445" cy="145478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noProof/>
          <w:sz w:val="28"/>
          <w:szCs w:val="28"/>
        </w:rPr>
        <w:t>б)</w:t>
      </w:r>
      <w:r w:rsidRPr="005D5AAA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C70E785" wp14:editId="226EB2EF">
            <wp:extent cx="1343660" cy="103886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AA">
        <w:rPr>
          <w:rFonts w:ascii="Times New Roman" w:eastAsia="Times New Roman" w:hAnsi="Times New Roman" w:cs="Times New Roman"/>
          <w:noProof/>
          <w:sz w:val="28"/>
          <w:szCs w:val="28"/>
        </w:rPr>
        <w:t>в)</w:t>
      </w:r>
      <w:r w:rsidRPr="005D5AAA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BD33798" wp14:editId="4108819C">
            <wp:extent cx="1343660" cy="162115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AA" w:rsidRPr="005D5AAA" w:rsidRDefault="005D5AAA" w:rsidP="005D5AAA">
      <w:pPr>
        <w:spacing w:after="200" w:line="276" w:lineRule="auto"/>
        <w:ind w:left="928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5D5AAA" w:rsidRPr="005D5AAA" w:rsidRDefault="005D5AAA" w:rsidP="005D5AAA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5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Соедините фамилия композиторов и названия их произведений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1. А.К. </w:t>
      </w:r>
      <w:proofErr w:type="spellStart"/>
      <w:r w:rsidRPr="005D5AAA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5D5AAA">
        <w:rPr>
          <w:rFonts w:ascii="Times New Roman" w:hAnsi="Times New Roman" w:cs="Times New Roman"/>
          <w:sz w:val="28"/>
          <w:szCs w:val="28"/>
        </w:rPr>
        <w:t xml:space="preserve">                                            а) </w:t>
      </w:r>
      <w:r w:rsidRPr="005D5AAA">
        <w:rPr>
          <w:rFonts w:ascii="Times New Roman" w:hAnsi="Times New Roman" w:cs="Times New Roman"/>
          <w:color w:val="000000"/>
          <w:sz w:val="28"/>
          <w:szCs w:val="28"/>
        </w:rPr>
        <w:t>«Реквием»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5AAA"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 w:rsidRPr="005D5AAA">
        <w:rPr>
          <w:rFonts w:ascii="Times New Roman" w:hAnsi="Times New Roman" w:cs="Times New Roman"/>
          <w:sz w:val="28"/>
          <w:szCs w:val="28"/>
        </w:rPr>
        <w:t xml:space="preserve">                                     б) «романс «Венецианская ночь»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D5AA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5D5AAA">
        <w:rPr>
          <w:rFonts w:ascii="Times New Roman" w:hAnsi="Times New Roman" w:cs="Times New Roman"/>
          <w:sz w:val="28"/>
          <w:szCs w:val="28"/>
        </w:rPr>
        <w:t xml:space="preserve">                                  в) «Кикимора»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5D5AAA">
          <w:rPr>
            <w:rFonts w:ascii="Times New Roman" w:hAnsi="Times New Roman" w:cs="Times New Roman"/>
            <w:sz w:val="28"/>
            <w:szCs w:val="28"/>
          </w:rPr>
          <w:t xml:space="preserve">4. </w:t>
        </w:r>
        <w:proofErr w:type="spellStart"/>
        <w:r w:rsidRPr="005D5AAA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5D5AAA">
        <w:rPr>
          <w:rFonts w:ascii="Times New Roman" w:hAnsi="Times New Roman" w:cs="Times New Roman"/>
          <w:sz w:val="28"/>
          <w:szCs w:val="28"/>
        </w:rPr>
        <w:t>.И.Глинка</w:t>
      </w:r>
      <w:proofErr w:type="spellEnd"/>
      <w:r w:rsidRPr="005D5AAA">
        <w:rPr>
          <w:rFonts w:ascii="Times New Roman" w:hAnsi="Times New Roman" w:cs="Times New Roman"/>
          <w:sz w:val="28"/>
          <w:szCs w:val="28"/>
        </w:rPr>
        <w:t xml:space="preserve">                                          г) балет «Щелкунчик»</w:t>
      </w:r>
    </w:p>
    <w:p w:rsidR="005D5AAA" w:rsidRPr="005D5AAA" w:rsidRDefault="005D5AAA" w:rsidP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5. В.А Моцарт                                          д) кантата «Александр Невский»</w:t>
      </w:r>
    </w:p>
    <w:p w:rsidR="00346652" w:rsidRPr="00346652" w:rsidRDefault="00346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 В.</w:t>
      </w:r>
    </w:p>
    <w:p w:rsidR="00694E50" w:rsidRDefault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Послушайте произведения и ответьте на вопросы </w:t>
      </w:r>
    </w:p>
    <w:p w:rsidR="00694E50" w:rsidRDefault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1) Кто исполняет музыку, назовите услышанные музыкальные инструменты </w:t>
      </w:r>
    </w:p>
    <w:p w:rsidR="00694E50" w:rsidRDefault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 xml:space="preserve">2) Как вы думаете, когда создана эта музыка: древность, средние века или современность? </w:t>
      </w:r>
    </w:p>
    <w:p w:rsidR="000C2227" w:rsidRPr="005D5AAA" w:rsidRDefault="005D5AAA">
      <w:pPr>
        <w:rPr>
          <w:rFonts w:ascii="Times New Roman" w:hAnsi="Times New Roman" w:cs="Times New Roman"/>
          <w:sz w:val="28"/>
          <w:szCs w:val="28"/>
        </w:rPr>
      </w:pPr>
      <w:r w:rsidRPr="005D5AAA">
        <w:rPr>
          <w:rFonts w:ascii="Times New Roman" w:hAnsi="Times New Roman" w:cs="Times New Roman"/>
          <w:sz w:val="28"/>
          <w:szCs w:val="28"/>
        </w:rPr>
        <w:t>3) Нравится ли вам эта музыка и почему?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</w:t>
      </w:r>
    </w:p>
    <w:p w:rsidR="005D5AAA" w:rsidRDefault="005D5AAA"/>
    <w:p w:rsidR="005D5AAA" w:rsidRDefault="005D5AAA"/>
    <w:p w:rsidR="00694E50" w:rsidRDefault="00694E50">
      <w:pPr>
        <w:sectPr w:rsidR="00694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E50" w:rsidRPr="00694E50" w:rsidRDefault="00694E50">
      <w:pPr>
        <w:rPr>
          <w:rFonts w:ascii="Times New Roman" w:hAnsi="Times New Roman" w:cs="Times New Roman"/>
          <w:sz w:val="28"/>
        </w:rPr>
      </w:pPr>
      <w:r w:rsidRPr="00694E50">
        <w:rPr>
          <w:rFonts w:ascii="Times New Roman" w:hAnsi="Times New Roman" w:cs="Times New Roman"/>
          <w:sz w:val="28"/>
        </w:rPr>
        <w:lastRenderedPageBreak/>
        <w:t>Ответы:</w:t>
      </w:r>
    </w:p>
    <w:p w:rsidR="00694E50" w:rsidRPr="00694E50" w:rsidRDefault="00694E50">
      <w:pPr>
        <w:rPr>
          <w:rFonts w:ascii="Times New Roman" w:hAnsi="Times New Roman" w:cs="Times New Roman"/>
          <w:sz w:val="28"/>
        </w:rPr>
      </w:pPr>
      <w:r w:rsidRPr="00694E50">
        <w:rPr>
          <w:rFonts w:ascii="Times New Roman" w:hAnsi="Times New Roman" w:cs="Times New Roman"/>
          <w:sz w:val="28"/>
        </w:rPr>
        <w:t>Часть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:rsidR="00694E50" w:rsidRPr="00694E50" w:rsidRDefault="00694E50">
      <w:pPr>
        <w:rPr>
          <w:rFonts w:ascii="Times New Roman" w:hAnsi="Times New Roman" w:cs="Times New Roman"/>
          <w:sz w:val="28"/>
        </w:rPr>
      </w:pPr>
    </w:p>
    <w:p w:rsidR="00694E50" w:rsidRPr="00694E50" w:rsidRDefault="00694E50">
      <w:pPr>
        <w:rPr>
          <w:rFonts w:ascii="Times New Roman" w:hAnsi="Times New Roman" w:cs="Times New Roman"/>
          <w:sz w:val="28"/>
        </w:rPr>
      </w:pPr>
      <w:r w:rsidRPr="00694E50">
        <w:rPr>
          <w:rFonts w:ascii="Times New Roman" w:hAnsi="Times New Roman" w:cs="Times New Roman"/>
          <w:sz w:val="28"/>
        </w:rPr>
        <w:t>Часть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1б, 2в, 3г, 4а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  <w:tr w:rsidR="00694E50" w:rsidRPr="00694E50" w:rsidTr="00694E50">
        <w:tc>
          <w:tcPr>
            <w:tcW w:w="1555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694E50" w:rsidRPr="00694E50" w:rsidRDefault="00694E50">
            <w:pPr>
              <w:rPr>
                <w:rFonts w:ascii="Times New Roman" w:hAnsi="Times New Roman" w:cs="Times New Roman"/>
                <w:sz w:val="28"/>
              </w:rPr>
            </w:pPr>
            <w:r w:rsidRPr="00694E50">
              <w:rPr>
                <w:rFonts w:ascii="Times New Roman" w:hAnsi="Times New Roman" w:cs="Times New Roman"/>
                <w:sz w:val="28"/>
              </w:rPr>
              <w:t>1в, 2д, 3г, 4б, 5а</w:t>
            </w:r>
          </w:p>
        </w:tc>
      </w:tr>
    </w:tbl>
    <w:p w:rsidR="00694E50" w:rsidRPr="00694E50" w:rsidRDefault="00694E50">
      <w:pPr>
        <w:rPr>
          <w:rFonts w:ascii="Times New Roman" w:hAnsi="Times New Roman" w:cs="Times New Roman"/>
          <w:sz w:val="28"/>
        </w:rPr>
      </w:pPr>
    </w:p>
    <w:p w:rsidR="00DA7664" w:rsidRDefault="00DA7664"/>
    <w:sectPr w:rsidR="00D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8B1"/>
    <w:multiLevelType w:val="hybridMultilevel"/>
    <w:tmpl w:val="57A81A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D261D"/>
    <w:multiLevelType w:val="multilevel"/>
    <w:tmpl w:val="E5F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D"/>
    <w:rsid w:val="000B64D6"/>
    <w:rsid w:val="000C2227"/>
    <w:rsid w:val="00131E01"/>
    <w:rsid w:val="00270AF7"/>
    <w:rsid w:val="002D4A7A"/>
    <w:rsid w:val="00303066"/>
    <w:rsid w:val="00346652"/>
    <w:rsid w:val="003E50ED"/>
    <w:rsid w:val="005D5AAA"/>
    <w:rsid w:val="00694E50"/>
    <w:rsid w:val="00696EC5"/>
    <w:rsid w:val="00937902"/>
    <w:rsid w:val="00A86914"/>
    <w:rsid w:val="00C05EDD"/>
    <w:rsid w:val="00CB41F6"/>
    <w:rsid w:val="00DA7664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3F1F7-AA67-473E-B708-71C97924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isticitemvalue1rdvo">
    <w:name w:val="characteristicitem_value__1rdvo"/>
    <w:basedOn w:val="a0"/>
    <w:rsid w:val="00303066"/>
  </w:style>
  <w:style w:type="paragraph" w:styleId="a4">
    <w:name w:val="Body Text"/>
    <w:basedOn w:val="a"/>
    <w:link w:val="a5"/>
    <w:uiPriority w:val="1"/>
    <w:qFormat/>
    <w:rsid w:val="00C05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05E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2024-01-28T08:44:00Z</dcterms:created>
  <dcterms:modified xsi:type="dcterms:W3CDTF">2024-01-29T14:19:00Z</dcterms:modified>
</cp:coreProperties>
</file>