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2A4" w:rsidRPr="00CF79C0" w:rsidRDefault="00E712A4" w:rsidP="00E712A4">
      <w:pPr>
        <w:spacing w:after="0" w:line="240" w:lineRule="auto"/>
        <w:jc w:val="center"/>
        <w:rPr>
          <w:rFonts w:ascii="Times New Roman" w:hAnsi="Times New Roman" w:cs="Times New Roman"/>
          <w:b/>
          <w:bCs/>
          <w:sz w:val="24"/>
          <w:szCs w:val="24"/>
        </w:rPr>
      </w:pPr>
      <w:r w:rsidRPr="00CF79C0">
        <w:rPr>
          <w:rFonts w:ascii="Times New Roman" w:hAnsi="Times New Roman" w:cs="Times New Roman"/>
          <w:b/>
          <w:bCs/>
          <w:sz w:val="24"/>
          <w:szCs w:val="24"/>
        </w:rPr>
        <w:t>Демонстрационный вариант ПА по истории</w:t>
      </w:r>
    </w:p>
    <w:p w:rsidR="00E712A4" w:rsidRPr="00CF79C0" w:rsidRDefault="00E712A4" w:rsidP="00E712A4">
      <w:pPr>
        <w:spacing w:after="0" w:line="240" w:lineRule="auto"/>
        <w:rPr>
          <w:rFonts w:ascii="Times New Roman" w:hAnsi="Times New Roman" w:cs="Times New Roman"/>
          <w:sz w:val="24"/>
          <w:szCs w:val="24"/>
        </w:rPr>
      </w:pPr>
      <w:r w:rsidRPr="00CF79C0">
        <w:rPr>
          <w:rFonts w:ascii="Times New Roman" w:hAnsi="Times New Roman" w:cs="Times New Roman"/>
          <w:sz w:val="24"/>
          <w:szCs w:val="24"/>
        </w:rPr>
        <w:t>Класс: 9</w:t>
      </w:r>
    </w:p>
    <w:p w:rsidR="00E712A4" w:rsidRPr="00CF79C0" w:rsidRDefault="00E712A4" w:rsidP="00E712A4">
      <w:pPr>
        <w:spacing w:after="0" w:line="240" w:lineRule="auto"/>
        <w:rPr>
          <w:rFonts w:ascii="Times New Roman" w:hAnsi="Times New Roman" w:cs="Times New Roman"/>
          <w:sz w:val="24"/>
          <w:szCs w:val="24"/>
        </w:rPr>
      </w:pPr>
      <w:r w:rsidRPr="00CF79C0">
        <w:rPr>
          <w:rFonts w:ascii="Times New Roman" w:hAnsi="Times New Roman" w:cs="Times New Roman"/>
          <w:sz w:val="24"/>
          <w:szCs w:val="24"/>
        </w:rPr>
        <w:t>Учебный год: 2023-2024</w:t>
      </w:r>
    </w:p>
    <w:p w:rsidR="00E712A4" w:rsidRPr="00CF79C0" w:rsidRDefault="00E712A4" w:rsidP="00E712A4">
      <w:pPr>
        <w:spacing w:after="0" w:line="240" w:lineRule="auto"/>
        <w:jc w:val="center"/>
        <w:rPr>
          <w:rFonts w:ascii="Times New Roman" w:hAnsi="Times New Roman" w:cs="Times New Roman"/>
          <w:b/>
          <w:bCs/>
          <w:sz w:val="24"/>
          <w:szCs w:val="24"/>
        </w:rPr>
      </w:pPr>
      <w:r w:rsidRPr="00CF79C0">
        <w:rPr>
          <w:rFonts w:ascii="Times New Roman" w:hAnsi="Times New Roman" w:cs="Times New Roman"/>
          <w:b/>
          <w:bCs/>
          <w:sz w:val="24"/>
          <w:szCs w:val="24"/>
        </w:rPr>
        <w:t>Пояснительная записка</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b/>
          <w:bCs/>
          <w:sz w:val="24"/>
          <w:szCs w:val="24"/>
        </w:rPr>
        <w:t>Цель:</w:t>
      </w:r>
      <w:r w:rsidRPr="00CF79C0">
        <w:rPr>
          <w:rFonts w:ascii="Times New Roman" w:hAnsi="Times New Roman" w:cs="Times New Roman"/>
          <w:sz w:val="24"/>
          <w:szCs w:val="24"/>
        </w:rPr>
        <w:t xml:space="preserve"> установление фактического уровня теоретических знаний учащихся по предмету История, их практических умений и навыков, установления соответствия предметных учебных действий обучаемых требованиям ФГОС ООО за курс 9 класса.</w:t>
      </w:r>
    </w:p>
    <w:p w:rsidR="00E712A4" w:rsidRPr="00CF79C0" w:rsidRDefault="00E712A4" w:rsidP="00E712A4">
      <w:pPr>
        <w:spacing w:after="0" w:line="240" w:lineRule="auto"/>
        <w:ind w:firstLine="1418"/>
        <w:jc w:val="both"/>
        <w:rPr>
          <w:rFonts w:ascii="Times New Roman" w:hAnsi="Times New Roman" w:cs="Times New Roman"/>
          <w:sz w:val="24"/>
          <w:szCs w:val="24"/>
        </w:rPr>
      </w:pPr>
      <w:r w:rsidRPr="00CF79C0">
        <w:rPr>
          <w:rFonts w:ascii="Times New Roman" w:hAnsi="Times New Roman" w:cs="Times New Roman"/>
          <w:b/>
          <w:bCs/>
          <w:sz w:val="24"/>
          <w:szCs w:val="24"/>
        </w:rPr>
        <w:t>Особенности:</w:t>
      </w:r>
      <w:r w:rsidRPr="00CF79C0">
        <w:rPr>
          <w:rFonts w:ascii="Times New Roman" w:hAnsi="Times New Roman" w:cs="Times New Roman"/>
          <w:sz w:val="24"/>
          <w:szCs w:val="24"/>
        </w:rPr>
        <w:t xml:space="preserve"> </w:t>
      </w:r>
    </w:p>
    <w:p w:rsidR="00E712A4" w:rsidRPr="00CF79C0" w:rsidRDefault="00E712A4" w:rsidP="00E712A4">
      <w:pPr>
        <w:pStyle w:val="a3"/>
        <w:numPr>
          <w:ilvl w:val="0"/>
          <w:numId w:val="2"/>
        </w:numPr>
        <w:spacing w:after="0" w:line="240" w:lineRule="auto"/>
        <w:ind w:left="0"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работа по истории для 9-го класса проверяет уровень подготовки </w:t>
      </w:r>
      <w:proofErr w:type="gramStart"/>
      <w:r w:rsidRPr="00CF79C0">
        <w:rPr>
          <w:rFonts w:ascii="Times New Roman" w:hAnsi="Times New Roman" w:cs="Times New Roman"/>
          <w:sz w:val="24"/>
          <w:szCs w:val="24"/>
        </w:rPr>
        <w:t>обучающихся</w:t>
      </w:r>
      <w:proofErr w:type="gramEnd"/>
      <w:r w:rsidRPr="00CF79C0">
        <w:rPr>
          <w:rFonts w:ascii="Times New Roman" w:hAnsi="Times New Roman" w:cs="Times New Roman"/>
          <w:sz w:val="24"/>
          <w:szCs w:val="24"/>
        </w:rPr>
        <w:t xml:space="preserve"> по Всеобщей истории и Истории Росси </w:t>
      </w:r>
      <w:bookmarkStart w:id="0" w:name="_Hlk156736806"/>
      <w:bookmarkStart w:id="1" w:name="_Hlk156737095"/>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w:t>
      </w:r>
      <w:bookmarkEnd w:id="0"/>
      <w:r w:rsidRPr="00CF79C0">
        <w:rPr>
          <w:rFonts w:ascii="Times New Roman" w:hAnsi="Times New Roman" w:cs="Times New Roman"/>
          <w:sz w:val="24"/>
          <w:szCs w:val="24"/>
        </w:rPr>
        <w:t xml:space="preserve"> </w:t>
      </w:r>
    </w:p>
    <w:bookmarkEnd w:id="1"/>
    <w:p w:rsidR="00E712A4" w:rsidRPr="00CF79C0" w:rsidRDefault="00E712A4" w:rsidP="00E712A4">
      <w:pPr>
        <w:pStyle w:val="a3"/>
        <w:numPr>
          <w:ilvl w:val="0"/>
          <w:numId w:val="2"/>
        </w:numPr>
        <w:spacing w:after="0" w:line="240" w:lineRule="auto"/>
        <w:ind w:left="0" w:firstLine="851"/>
        <w:jc w:val="both"/>
        <w:rPr>
          <w:rFonts w:ascii="Times New Roman" w:hAnsi="Times New Roman" w:cs="Times New Roman"/>
          <w:sz w:val="24"/>
          <w:szCs w:val="24"/>
        </w:rPr>
      </w:pPr>
      <w:r w:rsidRPr="00CF79C0">
        <w:rPr>
          <w:rFonts w:ascii="Times New Roman" w:hAnsi="Times New Roman" w:cs="Times New Roman"/>
          <w:sz w:val="24"/>
          <w:szCs w:val="24"/>
        </w:rPr>
        <w:t>Общее время на выполнение работы – 40 минут.</w:t>
      </w:r>
    </w:p>
    <w:p w:rsidR="00E712A4" w:rsidRPr="00CF79C0" w:rsidRDefault="00E712A4" w:rsidP="00E712A4">
      <w:pPr>
        <w:pStyle w:val="a3"/>
        <w:numPr>
          <w:ilvl w:val="0"/>
          <w:numId w:val="1"/>
        </w:numPr>
        <w:spacing w:after="0" w:line="240" w:lineRule="auto"/>
        <w:ind w:left="0" w:firstLine="851"/>
        <w:jc w:val="both"/>
        <w:rPr>
          <w:rFonts w:ascii="Times New Roman" w:hAnsi="Times New Roman" w:cs="Times New Roman"/>
          <w:b/>
          <w:bCs/>
          <w:sz w:val="24"/>
          <w:szCs w:val="24"/>
        </w:rPr>
      </w:pPr>
      <w:r w:rsidRPr="00CF79C0">
        <w:rPr>
          <w:rFonts w:ascii="Times New Roman" w:hAnsi="Times New Roman" w:cs="Times New Roman"/>
          <w:b/>
          <w:bCs/>
          <w:sz w:val="24"/>
          <w:szCs w:val="24"/>
        </w:rPr>
        <w:t>Содержание и структура диагностической работы:</w:t>
      </w:r>
    </w:p>
    <w:p w:rsidR="00E712A4" w:rsidRPr="00CF79C0" w:rsidRDefault="00E712A4" w:rsidP="00E712A4">
      <w:pPr>
        <w:pStyle w:val="a3"/>
        <w:numPr>
          <w:ilvl w:val="0"/>
          <w:numId w:val="2"/>
        </w:numPr>
        <w:spacing w:after="0" w:line="240" w:lineRule="auto"/>
        <w:ind w:left="0"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Работа состоит из 10 заданий, из которых: 1 задание на установление соответствия, 2 задания на анализ исторической карты, 1 задание на анализ источника; 1 задание на определение исторической личности, представленной на иллюстрации, 1 задание на выявление сходства и различий в исторических процессах и явлениях зарубежных стран и Российского государства; 1 задание на анализ события, представленного на иллюстрации, и определение его итогов; 1 задание на определение последовательности исторических событий; 2 задания на определение памятников культуры 19 века и их создателей. Задания охватывают период российской и зарубежной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Содержание диагностической работы соответствует изученному к моменту проведения диагностики учебному материалу по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w:t>
      </w:r>
      <w:proofErr w:type="gramStart"/>
      <w:r w:rsidRPr="00CF79C0">
        <w:rPr>
          <w:rFonts w:ascii="Times New Roman" w:hAnsi="Times New Roman" w:cs="Times New Roman"/>
          <w:sz w:val="24"/>
          <w:szCs w:val="24"/>
        </w:rPr>
        <w:t>в</w:t>
      </w:r>
      <w:proofErr w:type="gramEnd"/>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В задании 1,9 ответ даётся в виде правильно выбранных цифр (например, 1324), записанных без пробелов и разделительных символов, а в задании 2,5,6,7,8 – в виде слова (словосочетания).</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Ответы на задание 10 самостоятельно формулируются и записываются учащимся в развёрнутой форме. Проверка их выполнения проводится на основе специально разработанной системы критериев.</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Распределение заданий по основным темам представлено в таблице 1. </w:t>
      </w:r>
      <w:r w:rsidRPr="00CF79C0">
        <w:rPr>
          <w:rFonts w:ascii="Times New Roman" w:hAnsi="Times New Roman" w:cs="Times New Roman"/>
          <w:sz w:val="24"/>
          <w:szCs w:val="24"/>
        </w:rPr>
        <w:cr/>
      </w:r>
    </w:p>
    <w:tbl>
      <w:tblPr>
        <w:tblStyle w:val="a4"/>
        <w:tblW w:w="0" w:type="auto"/>
        <w:tblLook w:val="04A0" w:firstRow="1" w:lastRow="0" w:firstColumn="1" w:lastColumn="0" w:noHBand="0" w:noVBand="1"/>
      </w:tblPr>
      <w:tblGrid>
        <w:gridCol w:w="4672"/>
        <w:gridCol w:w="4673"/>
      </w:tblGrid>
      <w:tr w:rsidR="00E712A4" w:rsidRPr="00CF79C0" w:rsidTr="00D3070F">
        <w:tc>
          <w:tcPr>
            <w:tcW w:w="4672" w:type="dxa"/>
          </w:tcPr>
          <w:p w:rsidR="00E712A4" w:rsidRPr="00CF79C0" w:rsidRDefault="00E712A4" w:rsidP="00D3070F">
            <w:pPr>
              <w:jc w:val="center"/>
              <w:rPr>
                <w:rFonts w:ascii="Times New Roman" w:hAnsi="Times New Roman" w:cs="Times New Roman"/>
                <w:b/>
                <w:bCs/>
                <w:sz w:val="24"/>
                <w:szCs w:val="24"/>
              </w:rPr>
            </w:pPr>
            <w:r w:rsidRPr="00CF79C0">
              <w:rPr>
                <w:rFonts w:ascii="Times New Roman" w:hAnsi="Times New Roman" w:cs="Times New Roman"/>
                <w:b/>
                <w:bCs/>
                <w:sz w:val="24"/>
                <w:szCs w:val="24"/>
              </w:rPr>
              <w:t>Содержание работы</w:t>
            </w:r>
          </w:p>
        </w:tc>
        <w:tc>
          <w:tcPr>
            <w:tcW w:w="4673" w:type="dxa"/>
          </w:tcPr>
          <w:p w:rsidR="00E712A4" w:rsidRPr="00CF79C0" w:rsidRDefault="00E712A4" w:rsidP="00D3070F">
            <w:pPr>
              <w:jc w:val="center"/>
              <w:rPr>
                <w:rFonts w:ascii="Times New Roman" w:hAnsi="Times New Roman" w:cs="Times New Roman"/>
                <w:b/>
                <w:bCs/>
                <w:sz w:val="24"/>
                <w:szCs w:val="24"/>
              </w:rPr>
            </w:pPr>
            <w:r w:rsidRPr="00CF79C0">
              <w:rPr>
                <w:rFonts w:ascii="Times New Roman" w:hAnsi="Times New Roman" w:cs="Times New Roman"/>
                <w:b/>
                <w:bCs/>
                <w:sz w:val="24"/>
                <w:szCs w:val="24"/>
              </w:rPr>
              <w:t>Количество заданий в варианте</w:t>
            </w:r>
          </w:p>
        </w:tc>
      </w:tr>
      <w:tr w:rsidR="00E712A4" w:rsidRPr="00CF79C0" w:rsidTr="00D3070F">
        <w:tc>
          <w:tcPr>
            <w:tcW w:w="4672" w:type="dxa"/>
          </w:tcPr>
          <w:p w:rsidR="00E712A4" w:rsidRPr="00CF79C0" w:rsidRDefault="00E712A4" w:rsidP="00D3070F">
            <w:pPr>
              <w:jc w:val="both"/>
              <w:rPr>
                <w:rFonts w:ascii="Times New Roman" w:hAnsi="Times New Roman" w:cs="Times New Roman"/>
                <w:sz w:val="24"/>
                <w:szCs w:val="24"/>
              </w:rPr>
            </w:pPr>
            <w:r w:rsidRPr="00CF79C0">
              <w:rPr>
                <w:rFonts w:ascii="Times New Roman" w:hAnsi="Times New Roman" w:cs="Times New Roman"/>
                <w:sz w:val="24"/>
                <w:szCs w:val="24"/>
              </w:rPr>
              <w:t>Всеобщая история</w:t>
            </w:r>
          </w:p>
        </w:tc>
        <w:tc>
          <w:tcPr>
            <w:tcW w:w="4673"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1</w:t>
            </w:r>
          </w:p>
        </w:tc>
      </w:tr>
      <w:tr w:rsidR="00E712A4" w:rsidRPr="00CF79C0" w:rsidTr="00D3070F">
        <w:tc>
          <w:tcPr>
            <w:tcW w:w="4672" w:type="dxa"/>
          </w:tcPr>
          <w:p w:rsidR="00E712A4" w:rsidRPr="00CF79C0" w:rsidRDefault="00E712A4" w:rsidP="00D3070F">
            <w:pPr>
              <w:jc w:val="both"/>
              <w:rPr>
                <w:rFonts w:ascii="Times New Roman" w:hAnsi="Times New Roman" w:cs="Times New Roman"/>
                <w:sz w:val="24"/>
                <w:szCs w:val="24"/>
              </w:rPr>
            </w:pPr>
            <w:r w:rsidRPr="00CF79C0">
              <w:rPr>
                <w:rFonts w:ascii="Times New Roman" w:hAnsi="Times New Roman" w:cs="Times New Roman"/>
                <w:sz w:val="24"/>
                <w:szCs w:val="24"/>
              </w:rPr>
              <w:t>История России</w:t>
            </w:r>
          </w:p>
        </w:tc>
        <w:tc>
          <w:tcPr>
            <w:tcW w:w="4673"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9</w:t>
            </w:r>
          </w:p>
        </w:tc>
      </w:tr>
      <w:tr w:rsidR="00E712A4" w:rsidRPr="00CF79C0" w:rsidTr="00D3070F">
        <w:tc>
          <w:tcPr>
            <w:tcW w:w="4672" w:type="dxa"/>
          </w:tcPr>
          <w:p w:rsidR="00E712A4" w:rsidRPr="00CF79C0" w:rsidRDefault="00E712A4" w:rsidP="00D3070F">
            <w:pPr>
              <w:jc w:val="both"/>
              <w:rPr>
                <w:rFonts w:ascii="Times New Roman" w:hAnsi="Times New Roman" w:cs="Times New Roman"/>
                <w:sz w:val="24"/>
                <w:szCs w:val="24"/>
              </w:rPr>
            </w:pPr>
          </w:p>
        </w:tc>
        <w:tc>
          <w:tcPr>
            <w:tcW w:w="4673" w:type="dxa"/>
          </w:tcPr>
          <w:p w:rsidR="00E712A4" w:rsidRPr="00CF79C0" w:rsidRDefault="00E712A4" w:rsidP="00D3070F">
            <w:pPr>
              <w:jc w:val="center"/>
              <w:rPr>
                <w:rFonts w:ascii="Times New Roman" w:hAnsi="Times New Roman" w:cs="Times New Roman"/>
                <w:sz w:val="24"/>
                <w:szCs w:val="24"/>
              </w:rPr>
            </w:pPr>
          </w:p>
        </w:tc>
      </w:tr>
    </w:tbl>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Всего заданий по уровню сложности: Б (база) – 6 (1-5, 8), </w:t>
      </w:r>
      <w:proofErr w:type="gramStart"/>
      <w:r w:rsidRPr="00CF79C0">
        <w:rPr>
          <w:rFonts w:ascii="Times New Roman" w:hAnsi="Times New Roman" w:cs="Times New Roman"/>
          <w:sz w:val="24"/>
          <w:szCs w:val="24"/>
        </w:rPr>
        <w:t>П</w:t>
      </w:r>
      <w:proofErr w:type="gramEnd"/>
      <w:r w:rsidRPr="00CF79C0">
        <w:rPr>
          <w:rFonts w:ascii="Times New Roman" w:hAnsi="Times New Roman" w:cs="Times New Roman"/>
          <w:sz w:val="24"/>
          <w:szCs w:val="24"/>
        </w:rPr>
        <w:t xml:space="preserve"> (повышенный) – 4 (6,7,9,10).</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Задания позволяют осуществить диагностику достижения предметных и </w:t>
      </w:r>
      <w:proofErr w:type="spellStart"/>
      <w:r w:rsidRPr="00CF79C0">
        <w:rPr>
          <w:rFonts w:ascii="Times New Roman" w:hAnsi="Times New Roman" w:cs="Times New Roman"/>
          <w:sz w:val="24"/>
          <w:szCs w:val="24"/>
        </w:rPr>
        <w:t>метапредметных</w:t>
      </w:r>
      <w:proofErr w:type="spellEnd"/>
      <w:r w:rsidRPr="00CF79C0">
        <w:rPr>
          <w:rFonts w:ascii="Times New Roman" w:hAnsi="Times New Roman" w:cs="Times New Roman"/>
          <w:sz w:val="24"/>
          <w:szCs w:val="24"/>
        </w:rPr>
        <w:t xml:space="preserve"> результатов обучения, в том числе овладение универсальными учебными действиями (УУД) в учебно-познавательной деятельности.</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Задания направлены на выявление следующих </w:t>
      </w:r>
      <w:r w:rsidRPr="00CF79C0">
        <w:rPr>
          <w:rFonts w:ascii="Times New Roman" w:hAnsi="Times New Roman" w:cs="Times New Roman"/>
          <w:b/>
          <w:bCs/>
          <w:sz w:val="24"/>
          <w:szCs w:val="24"/>
        </w:rPr>
        <w:t>предметных результатов</w:t>
      </w:r>
      <w:r w:rsidRPr="00CF79C0">
        <w:rPr>
          <w:rFonts w:ascii="Times New Roman" w:hAnsi="Times New Roman" w:cs="Times New Roman"/>
          <w:sz w:val="24"/>
          <w:szCs w:val="24"/>
        </w:rPr>
        <w:t xml:space="preserve">: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1. Знание хронологии, работа с хронологией: выявлять синхронность/ асинхронность исторических процессов отечественной и всеобщей истории </w:t>
      </w:r>
      <w:r w:rsidRPr="00CF79C0">
        <w:rPr>
          <w:rFonts w:ascii="Times New Roman" w:hAnsi="Times New Roman" w:cs="Times New Roman"/>
          <w:sz w:val="24"/>
          <w:szCs w:val="24"/>
          <w:lang w:val="en-US"/>
        </w:rPr>
        <w:t>XVIII</w:t>
      </w:r>
      <w:r w:rsidRPr="00CF79C0">
        <w:rPr>
          <w:rFonts w:ascii="Times New Roman" w:hAnsi="Times New Roman" w:cs="Times New Roman"/>
          <w:sz w:val="24"/>
          <w:szCs w:val="24"/>
        </w:rPr>
        <w:t xml:space="preserve"> в.; определять последовательность событий отечественной и всеобщей </w:t>
      </w:r>
      <w:r w:rsidRPr="00CF79C0">
        <w:rPr>
          <w:rFonts w:ascii="Times New Roman" w:hAnsi="Times New Roman" w:cs="Times New Roman"/>
          <w:sz w:val="24"/>
          <w:szCs w:val="24"/>
          <w:lang w:val="en-US"/>
        </w:rPr>
        <w:t>XVIII</w:t>
      </w:r>
      <w:r w:rsidRPr="00CF79C0">
        <w:rPr>
          <w:rFonts w:ascii="Times New Roman" w:hAnsi="Times New Roman" w:cs="Times New Roman"/>
          <w:sz w:val="24"/>
          <w:szCs w:val="24"/>
        </w:rPr>
        <w:t xml:space="preserve"> в. на основе анализа причинно-следственных связей.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группировать, систематизировать факты по самостоятельно </w:t>
      </w:r>
      <w:r w:rsidRPr="00CF79C0">
        <w:rPr>
          <w:rFonts w:ascii="Times New Roman" w:hAnsi="Times New Roman" w:cs="Times New Roman"/>
          <w:sz w:val="24"/>
          <w:szCs w:val="24"/>
        </w:rPr>
        <w:lastRenderedPageBreak/>
        <w:t xml:space="preserve">определяемому признаку (хронологии, принадлежности к историческим процессам, типологическим основаниям и др.).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т. д.):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4. </w:t>
      </w:r>
      <w:proofErr w:type="gramStart"/>
      <w:r w:rsidRPr="00CF79C0">
        <w:rPr>
          <w:rFonts w:ascii="Times New Roman" w:hAnsi="Times New Roman" w:cs="Times New Roman"/>
          <w:sz w:val="24"/>
          <w:szCs w:val="24"/>
        </w:rPr>
        <w:t xml:space="preserve">Работа с историческими источниками (фрагментами аутентичных источников):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из разных письменных, визуальных и вещественных источников; различать в тексте письменных источников факты и интерпретации событий прошлого. </w:t>
      </w:r>
      <w:proofErr w:type="gramEnd"/>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5. </w:t>
      </w:r>
      <w:proofErr w:type="gramStart"/>
      <w:r w:rsidRPr="00CF79C0">
        <w:rPr>
          <w:rFonts w:ascii="Times New Roman" w:hAnsi="Times New Roman" w:cs="Times New Roman"/>
          <w:sz w:val="24"/>
          <w:szCs w:val="24"/>
        </w:rPr>
        <w:t xml:space="preserve">Историческое описание (реконструкция): составлять развернутую характеристику исторических личностей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с описанием и оценкой их деятельности; составлять описание образа жизни различных групп населения в России и других странах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показывая изменения, произошедшие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roofErr w:type="gramEnd"/>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6. </w:t>
      </w:r>
      <w:proofErr w:type="gramStart"/>
      <w:r w:rsidRPr="00CF79C0">
        <w:rPr>
          <w:rFonts w:ascii="Times New Roman" w:hAnsi="Times New Roman" w:cs="Times New Roman"/>
          <w:sz w:val="24"/>
          <w:szCs w:val="24"/>
        </w:rPr>
        <w:t xml:space="preserve">Анализ, объяснение исторических событий, явлений: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проводить сопоставление однотипных событий и процессов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а) указывать повторяющиеся черты исторических ситуаций;</w:t>
      </w:r>
      <w:proofErr w:type="gramEnd"/>
      <w:r w:rsidRPr="00CF79C0">
        <w:rPr>
          <w:rFonts w:ascii="Times New Roman" w:hAnsi="Times New Roman" w:cs="Times New Roman"/>
          <w:sz w:val="24"/>
          <w:szCs w:val="24"/>
        </w:rPr>
        <w:t xml:space="preserve"> б) выделять черты сходства и различия.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7. Рассмотрение исторических версий и оценок, определение своего отношения к наиболее значимым событиям и личностям прошлого: оценивать степень убедительности предложенных точек зрения, формулировать и аргументировать свое мнение.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8. Применение исторических знаний: распознавать в окружающей среде, в том числе в родном городе, регионе памятники материальной и художественной культуры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объяснять, в чем заключалось их значение для времени их создания и для современного общества.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Задания ПКР направлены на выявление следующих </w:t>
      </w:r>
      <w:proofErr w:type="spellStart"/>
      <w:r w:rsidRPr="00CF79C0">
        <w:rPr>
          <w:rFonts w:ascii="Times New Roman" w:hAnsi="Times New Roman" w:cs="Times New Roman"/>
          <w:b/>
          <w:bCs/>
          <w:sz w:val="24"/>
          <w:szCs w:val="24"/>
        </w:rPr>
        <w:t>метапредметных</w:t>
      </w:r>
      <w:proofErr w:type="spellEnd"/>
      <w:r w:rsidRPr="00CF79C0">
        <w:rPr>
          <w:rFonts w:ascii="Times New Roman" w:hAnsi="Times New Roman" w:cs="Times New Roman"/>
          <w:b/>
          <w:bCs/>
          <w:sz w:val="24"/>
          <w:szCs w:val="24"/>
        </w:rPr>
        <w:t xml:space="preserve"> результатов: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В сфере универсальных учебных познавательных действий: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базовыми логическими действиями: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базовыми исследовательскими действиями: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форме эссе;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работа с информацией: осуществлять анализ учебной и </w:t>
      </w:r>
      <w:proofErr w:type="spellStart"/>
      <w:r w:rsidRPr="00CF79C0">
        <w:rPr>
          <w:rFonts w:ascii="Times New Roman" w:hAnsi="Times New Roman" w:cs="Times New Roman"/>
          <w:sz w:val="24"/>
          <w:szCs w:val="24"/>
        </w:rPr>
        <w:t>внеучебной</w:t>
      </w:r>
      <w:proofErr w:type="spellEnd"/>
      <w:r w:rsidRPr="00CF79C0">
        <w:rPr>
          <w:rFonts w:ascii="Times New Roman" w:hAnsi="Times New Roman" w:cs="Times New Roman"/>
          <w:sz w:val="24"/>
          <w:szCs w:val="24"/>
        </w:rPr>
        <w:t xml:space="preserve"> исторической информации (тексты исторических источников, научно-популярная литература); извлекать информацию из источника; различать виды источников исторической информации.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В сфере универсальных учебных регулятивных действий: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приемами самоорганизации своей учебной работы (выявление проблемы, требующей решения; составление плана действий и определение способа решения);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приемами самоконтроля – осуществление самоконтроля, рефлексии и самооценки полученных результатов;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lastRenderedPageBreak/>
        <w:t>– способность вносить коррективы в свою работу с учетом установленных ошибок, возникших трудностей.</w:t>
      </w:r>
    </w:p>
    <w:p w:rsidR="00E712A4" w:rsidRPr="00CF79C0" w:rsidRDefault="00E712A4" w:rsidP="00E712A4">
      <w:pPr>
        <w:spacing w:after="0" w:line="240" w:lineRule="auto"/>
        <w:ind w:firstLine="567"/>
        <w:jc w:val="both"/>
        <w:rPr>
          <w:rFonts w:ascii="Times New Roman" w:hAnsi="Times New Roman" w:cs="Times New Roman"/>
          <w:b/>
          <w:bCs/>
          <w:sz w:val="24"/>
          <w:szCs w:val="24"/>
        </w:rPr>
      </w:pPr>
    </w:p>
    <w:p w:rsidR="00E712A4" w:rsidRPr="00CF79C0" w:rsidRDefault="00E712A4" w:rsidP="00E712A4">
      <w:pPr>
        <w:spacing w:after="0" w:line="240" w:lineRule="auto"/>
        <w:ind w:firstLine="567"/>
        <w:jc w:val="both"/>
        <w:rPr>
          <w:rFonts w:ascii="Times New Roman" w:hAnsi="Times New Roman" w:cs="Times New Roman"/>
          <w:b/>
          <w:bCs/>
          <w:sz w:val="24"/>
          <w:szCs w:val="24"/>
        </w:rPr>
      </w:pPr>
      <w:r w:rsidRPr="00CF79C0">
        <w:rPr>
          <w:rFonts w:ascii="Times New Roman" w:hAnsi="Times New Roman" w:cs="Times New Roman"/>
          <w:b/>
          <w:bCs/>
          <w:sz w:val="24"/>
          <w:szCs w:val="24"/>
        </w:rPr>
        <w:t>Система оценивания</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Система оценивания выполнения отдельных заданий и работы в целом: </w:t>
      </w:r>
    </w:p>
    <w:p w:rsidR="00E712A4" w:rsidRPr="00CF79C0" w:rsidRDefault="00E712A4" w:rsidP="00E712A4">
      <w:pPr>
        <w:pStyle w:val="a3"/>
        <w:numPr>
          <w:ilvl w:val="0"/>
          <w:numId w:val="3"/>
        </w:numPr>
        <w:spacing w:after="0" w:line="240" w:lineRule="auto"/>
        <w:ind w:left="-142" w:firstLine="993"/>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1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на любой одной позиции ответа записан не тот символ, который представлен в эталоне ответа. Во всех других случаях выставляется 0 баллов. </w:t>
      </w:r>
    </w:p>
    <w:p w:rsidR="00E712A4" w:rsidRPr="00CF79C0" w:rsidRDefault="00E712A4" w:rsidP="00E712A4">
      <w:pPr>
        <w:pStyle w:val="a3"/>
        <w:numPr>
          <w:ilvl w:val="0"/>
          <w:numId w:val="3"/>
        </w:numPr>
        <w:spacing w:after="0" w:line="240" w:lineRule="auto"/>
        <w:ind w:left="-142" w:firstLine="993"/>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3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только один из символов, указанных в ответе, не соответствует эталону (в том числе есть один лишний символ наряду с остальными верными) или только один символ отсутствует; во всех других случаях выставляется 0 баллов. </w:t>
      </w:r>
    </w:p>
    <w:p w:rsidR="00E712A4" w:rsidRPr="00CF79C0" w:rsidRDefault="00E712A4" w:rsidP="00E712A4">
      <w:pPr>
        <w:pStyle w:val="a3"/>
        <w:numPr>
          <w:ilvl w:val="0"/>
          <w:numId w:val="3"/>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заданий 2, 4-9 оценивается 1 баллом. </w:t>
      </w:r>
    </w:p>
    <w:p w:rsidR="00E712A4" w:rsidRPr="00CF79C0" w:rsidRDefault="00E712A4" w:rsidP="00E712A4">
      <w:pPr>
        <w:pStyle w:val="a3"/>
        <w:numPr>
          <w:ilvl w:val="0"/>
          <w:numId w:val="3"/>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Выполнение задания 10 оценивается в зависимости от полноты и правильности ответа в соответствии с критериями оценивания.</w:t>
      </w:r>
    </w:p>
    <w:p w:rsidR="00E712A4" w:rsidRPr="00CF79C0" w:rsidRDefault="00E712A4" w:rsidP="00E712A4">
      <w:pPr>
        <w:pStyle w:val="a3"/>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Максимальное количество баллов – 13.</w:t>
      </w:r>
    </w:p>
    <w:p w:rsidR="00E712A4" w:rsidRPr="00CF79C0" w:rsidRDefault="00E712A4" w:rsidP="00E712A4">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Рекомендации по переводу первичных баллов в отметки по пятибалльной шкале:</w:t>
      </w:r>
    </w:p>
    <w:tbl>
      <w:tblPr>
        <w:tblStyle w:val="a4"/>
        <w:tblW w:w="0" w:type="auto"/>
        <w:tblLook w:val="04A0" w:firstRow="1" w:lastRow="0" w:firstColumn="1" w:lastColumn="0" w:noHBand="0" w:noVBand="1"/>
      </w:tblPr>
      <w:tblGrid>
        <w:gridCol w:w="1869"/>
        <w:gridCol w:w="1869"/>
        <w:gridCol w:w="1869"/>
        <w:gridCol w:w="1869"/>
        <w:gridCol w:w="1869"/>
      </w:tblGrid>
      <w:tr w:rsidR="00E712A4" w:rsidRPr="00CF79C0" w:rsidTr="00D3070F">
        <w:tc>
          <w:tcPr>
            <w:tcW w:w="1869" w:type="dxa"/>
          </w:tcPr>
          <w:p w:rsidR="00E712A4" w:rsidRPr="00CF79C0" w:rsidRDefault="00E712A4" w:rsidP="00D3070F">
            <w:pPr>
              <w:jc w:val="both"/>
              <w:rPr>
                <w:rFonts w:ascii="Times New Roman" w:hAnsi="Times New Roman" w:cs="Times New Roman"/>
                <w:sz w:val="24"/>
                <w:szCs w:val="24"/>
              </w:rPr>
            </w:pPr>
            <w:r w:rsidRPr="00CF79C0">
              <w:rPr>
                <w:rFonts w:ascii="Times New Roman" w:hAnsi="Times New Roman" w:cs="Times New Roman"/>
                <w:sz w:val="24"/>
                <w:szCs w:val="24"/>
              </w:rPr>
              <w:t>Отметка по пятибалльной шкале</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«2»</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«3»</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«4»</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«5»</w:t>
            </w:r>
          </w:p>
        </w:tc>
      </w:tr>
      <w:tr w:rsidR="00E712A4" w:rsidRPr="00CF79C0" w:rsidTr="00D3070F">
        <w:tc>
          <w:tcPr>
            <w:tcW w:w="1869" w:type="dxa"/>
          </w:tcPr>
          <w:p w:rsidR="00E712A4" w:rsidRPr="00CF79C0" w:rsidRDefault="00E712A4" w:rsidP="00D3070F">
            <w:pPr>
              <w:jc w:val="both"/>
              <w:rPr>
                <w:rFonts w:ascii="Times New Roman" w:hAnsi="Times New Roman" w:cs="Times New Roman"/>
                <w:sz w:val="24"/>
                <w:szCs w:val="24"/>
              </w:rPr>
            </w:pPr>
            <w:r w:rsidRPr="00CF79C0">
              <w:rPr>
                <w:rFonts w:ascii="Times New Roman" w:hAnsi="Times New Roman" w:cs="Times New Roman"/>
                <w:sz w:val="24"/>
                <w:szCs w:val="24"/>
              </w:rPr>
              <w:t>Первичные баллы</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0–4</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5–7</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8-10</w:t>
            </w:r>
          </w:p>
        </w:tc>
        <w:tc>
          <w:tcPr>
            <w:tcW w:w="1869" w:type="dxa"/>
          </w:tcPr>
          <w:p w:rsidR="00E712A4" w:rsidRPr="00CF79C0" w:rsidRDefault="00E712A4" w:rsidP="00D3070F">
            <w:pPr>
              <w:jc w:val="center"/>
              <w:rPr>
                <w:rFonts w:ascii="Times New Roman" w:hAnsi="Times New Roman" w:cs="Times New Roman"/>
                <w:sz w:val="24"/>
                <w:szCs w:val="24"/>
              </w:rPr>
            </w:pPr>
            <w:r w:rsidRPr="00CF79C0">
              <w:rPr>
                <w:rFonts w:ascii="Times New Roman" w:hAnsi="Times New Roman" w:cs="Times New Roman"/>
                <w:sz w:val="24"/>
                <w:szCs w:val="24"/>
              </w:rPr>
              <w:t>11-13</w:t>
            </w:r>
          </w:p>
        </w:tc>
      </w:tr>
    </w:tbl>
    <w:p w:rsidR="00E712A4" w:rsidRPr="00CF79C0" w:rsidRDefault="00E712A4" w:rsidP="00E712A4">
      <w:pPr>
        <w:spacing w:after="0" w:line="240" w:lineRule="auto"/>
        <w:rPr>
          <w:rFonts w:ascii="Times New Roman" w:hAnsi="Times New Roman" w:cs="Times New Roman"/>
          <w:b/>
          <w:bCs/>
          <w:sz w:val="24"/>
          <w:szCs w:val="24"/>
        </w:rPr>
      </w:pPr>
    </w:p>
    <w:p w:rsidR="00E712A4" w:rsidRPr="00CF79C0" w:rsidRDefault="00E712A4" w:rsidP="00E712A4">
      <w:pPr>
        <w:spacing w:after="0" w:line="240" w:lineRule="auto"/>
        <w:ind w:firstLine="567"/>
        <w:jc w:val="center"/>
        <w:rPr>
          <w:rFonts w:ascii="Times New Roman" w:hAnsi="Times New Roman" w:cs="Times New Roman"/>
          <w:b/>
          <w:bCs/>
          <w:sz w:val="24"/>
          <w:szCs w:val="24"/>
        </w:rPr>
      </w:pPr>
    </w:p>
    <w:p w:rsidR="00E712A4" w:rsidRPr="00CF79C0" w:rsidRDefault="00E712A4" w:rsidP="00E712A4">
      <w:pPr>
        <w:spacing w:after="0" w:line="240" w:lineRule="auto"/>
        <w:ind w:firstLine="567"/>
        <w:jc w:val="center"/>
        <w:rPr>
          <w:rFonts w:ascii="Times New Roman" w:hAnsi="Times New Roman" w:cs="Times New Roman"/>
          <w:b/>
          <w:bCs/>
          <w:sz w:val="24"/>
          <w:szCs w:val="24"/>
        </w:rPr>
      </w:pPr>
      <w:r w:rsidRPr="00CF79C0">
        <w:rPr>
          <w:rFonts w:ascii="Times New Roman" w:hAnsi="Times New Roman" w:cs="Times New Roman"/>
          <w:b/>
          <w:bCs/>
          <w:sz w:val="24"/>
          <w:szCs w:val="24"/>
        </w:rPr>
        <w:t>Демонстрационный вариант</w:t>
      </w:r>
    </w:p>
    <w:p w:rsidR="00E712A4" w:rsidRPr="00CF79C0" w:rsidRDefault="00E712A4" w:rsidP="00E712A4">
      <w:pPr>
        <w:spacing w:after="0" w:line="240" w:lineRule="auto"/>
        <w:ind w:firstLine="567"/>
        <w:jc w:val="center"/>
        <w:rPr>
          <w:rFonts w:ascii="Times New Roman" w:hAnsi="Times New Roman" w:cs="Times New Roman"/>
          <w:b/>
          <w:bCs/>
          <w:sz w:val="24"/>
          <w:szCs w:val="24"/>
        </w:rPr>
      </w:pPr>
      <w:r w:rsidRPr="00CF79C0">
        <w:rPr>
          <w:rFonts w:ascii="Times New Roman" w:hAnsi="Times New Roman" w:cs="Times New Roman"/>
          <w:b/>
          <w:bCs/>
          <w:sz w:val="24"/>
          <w:szCs w:val="24"/>
        </w:rPr>
        <w:t>письменной контрольной работы по учебному предмету «История» для промежуточной аттестации</w:t>
      </w:r>
    </w:p>
    <w:p w:rsidR="00E712A4" w:rsidRPr="00CF79C0" w:rsidRDefault="00E712A4" w:rsidP="00E712A4">
      <w:pPr>
        <w:spacing w:after="0" w:line="240" w:lineRule="auto"/>
        <w:ind w:firstLine="567"/>
        <w:jc w:val="both"/>
        <w:rPr>
          <w:rFonts w:ascii="Times New Roman" w:hAnsi="Times New Roman" w:cs="Times New Roman"/>
          <w:b/>
          <w:bCs/>
          <w:sz w:val="24"/>
          <w:szCs w:val="24"/>
        </w:rPr>
      </w:pPr>
    </w:p>
    <w:p w:rsidR="00E712A4" w:rsidRPr="00CF79C0" w:rsidRDefault="00E712A4" w:rsidP="00E712A4">
      <w:pPr>
        <w:spacing w:after="0" w:line="240" w:lineRule="auto"/>
        <w:ind w:firstLine="567"/>
        <w:jc w:val="both"/>
        <w:rPr>
          <w:rFonts w:ascii="Times New Roman" w:hAnsi="Times New Roman" w:cs="Times New Roman"/>
          <w:b/>
          <w:bCs/>
          <w:sz w:val="24"/>
          <w:szCs w:val="24"/>
        </w:rPr>
      </w:pPr>
      <w:r w:rsidRPr="00CF79C0">
        <w:rPr>
          <w:rFonts w:ascii="Times New Roman" w:hAnsi="Times New Roman" w:cs="Times New Roman"/>
          <w:b/>
          <w:bCs/>
          <w:sz w:val="24"/>
          <w:szCs w:val="24"/>
        </w:rPr>
        <w:t>Инструкция по выполнению работы</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На выполнение работы по обществознанию дается 40 минут. Работа включает в себя 10 заданий. В случае записи неверного ответа зачеркните его и запишите рядом новый.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При необходимост</w:t>
      </w:r>
      <w:r>
        <w:rPr>
          <w:rFonts w:ascii="Times New Roman" w:hAnsi="Times New Roman" w:cs="Times New Roman"/>
          <w:sz w:val="24"/>
          <w:szCs w:val="24"/>
        </w:rPr>
        <w:t xml:space="preserve">и можно пользоваться записями в рабочей тетради. </w:t>
      </w:r>
      <w:bookmarkStart w:id="2" w:name="_GoBack"/>
      <w:bookmarkEnd w:id="2"/>
      <w:r w:rsidRPr="00CF79C0">
        <w:rPr>
          <w:rFonts w:ascii="Times New Roman" w:hAnsi="Times New Roman" w:cs="Times New Roman"/>
          <w:sz w:val="24"/>
          <w:szCs w:val="24"/>
        </w:rPr>
        <w:t xml:space="preserve"> </w:t>
      </w:r>
    </w:p>
    <w:p w:rsidR="00E712A4" w:rsidRPr="00CF79C0" w:rsidRDefault="00E712A4" w:rsidP="00E712A4">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Советуем выполнять задания в том порядке, в котором они даны. В целях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то Вы сможете вернуться к пропущенным заданиям. </w:t>
      </w:r>
    </w:p>
    <w:p w:rsidR="00E712A4" w:rsidRPr="00CF79C0" w:rsidRDefault="00E712A4" w:rsidP="00E712A4">
      <w:pPr>
        <w:spacing w:after="0" w:line="240" w:lineRule="auto"/>
        <w:ind w:firstLine="567"/>
        <w:jc w:val="center"/>
        <w:rPr>
          <w:rFonts w:ascii="Times New Roman" w:hAnsi="Times New Roman" w:cs="Times New Roman"/>
          <w:sz w:val="24"/>
          <w:szCs w:val="24"/>
        </w:rPr>
      </w:pPr>
      <w:r w:rsidRPr="00CF79C0">
        <w:rPr>
          <w:rFonts w:ascii="Times New Roman" w:hAnsi="Times New Roman" w:cs="Times New Roman"/>
          <w:sz w:val="24"/>
          <w:szCs w:val="24"/>
        </w:rPr>
        <w:t>Желаем успеха!</w:t>
      </w:r>
    </w:p>
    <w:p w:rsidR="00E712A4" w:rsidRPr="00CF79C0" w:rsidRDefault="00E712A4" w:rsidP="00E712A4">
      <w:pPr>
        <w:spacing w:after="0" w:line="240" w:lineRule="auto"/>
        <w:ind w:firstLine="567"/>
        <w:jc w:val="center"/>
        <w:rPr>
          <w:rFonts w:ascii="Times New Roman" w:hAnsi="Times New Roman" w:cs="Times New Roman"/>
          <w:sz w:val="24"/>
          <w:szCs w:val="24"/>
        </w:rPr>
      </w:pPr>
    </w:p>
    <w:p w:rsidR="00E712A4" w:rsidRPr="00CF79C0" w:rsidRDefault="00E712A4" w:rsidP="00E712A4">
      <w:pPr>
        <w:pStyle w:val="a3"/>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Установите соответствие между событиями и годами: к каждой позиции первого столбца подберите соответствующую позицию из второго столбца.</w:t>
      </w:r>
    </w:p>
    <w:p w:rsidR="00E712A4" w:rsidRPr="00CF79C0" w:rsidRDefault="00E712A4" w:rsidP="00E712A4">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СОБЫТИЯ</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lastRenderedPageBreak/>
        <w:t>A)  указ о трехдневной барщине</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Б)  указ о единонаследии</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B)  Жалованная грамота дворянам</w:t>
      </w:r>
    </w:p>
    <w:p w:rsidR="00E712A4" w:rsidRPr="00CF79C0" w:rsidRDefault="00E712A4" w:rsidP="00E712A4">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ГОДЫ</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1)  1714 г.</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2)  1775 г.</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3)  1785 г.</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4)  1797 г.</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5)  1801 г.</w:t>
      </w:r>
    </w:p>
    <w:p w:rsidR="00E712A4" w:rsidRPr="00CF79C0" w:rsidRDefault="00E712A4" w:rsidP="00E712A4">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Запишите в таблицу выбранные цифры под соответствующими буквами: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
        <w:gridCol w:w="705"/>
        <w:gridCol w:w="720"/>
      </w:tblGrid>
      <w:tr w:rsidR="00E712A4" w:rsidRPr="00CF79C0" w:rsidTr="00D3070F">
        <w:trPr>
          <w:tblCellSpacing w:w="15" w:type="dxa"/>
        </w:trPr>
        <w:tc>
          <w:tcPr>
            <w:tcW w:w="675" w:type="dxa"/>
            <w:vAlign w:val="center"/>
            <w:hideMark/>
          </w:tcPr>
          <w:p w:rsidR="00E712A4" w:rsidRPr="00CF79C0" w:rsidRDefault="00E712A4" w:rsidP="00D3070F">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А</w:t>
            </w:r>
          </w:p>
        </w:tc>
        <w:tc>
          <w:tcPr>
            <w:tcW w:w="675" w:type="dxa"/>
            <w:vAlign w:val="center"/>
            <w:hideMark/>
          </w:tcPr>
          <w:p w:rsidR="00E712A4" w:rsidRPr="00CF79C0" w:rsidRDefault="00E712A4" w:rsidP="00D3070F">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Б</w:t>
            </w:r>
          </w:p>
        </w:tc>
        <w:tc>
          <w:tcPr>
            <w:tcW w:w="675" w:type="dxa"/>
            <w:vAlign w:val="center"/>
            <w:hideMark/>
          </w:tcPr>
          <w:p w:rsidR="00E712A4" w:rsidRPr="00CF79C0" w:rsidRDefault="00E712A4" w:rsidP="00D3070F">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В</w:t>
            </w:r>
          </w:p>
        </w:tc>
      </w:tr>
      <w:tr w:rsidR="00E712A4" w:rsidRPr="00CF79C0" w:rsidTr="00D3070F">
        <w:trPr>
          <w:trHeight w:val="210"/>
          <w:tblCellSpacing w:w="15" w:type="dxa"/>
        </w:trPr>
        <w:tc>
          <w:tcPr>
            <w:tcW w:w="0" w:type="auto"/>
            <w:vAlign w:val="center"/>
            <w:hideMark/>
          </w:tcPr>
          <w:p w:rsidR="00E712A4" w:rsidRPr="00CF79C0" w:rsidRDefault="00E712A4" w:rsidP="00D3070F">
            <w:pPr>
              <w:spacing w:before="100" w:beforeAutospacing="1" w:after="100" w:afterAutospacing="1" w:line="210" w:lineRule="atLeast"/>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pt;height:18pt" o:ole="">
                  <v:imagedata r:id="rId6" o:title=""/>
                </v:shape>
                <w:control r:id="rId7" w:name="DefaultOcxName" w:shapeid="_x0000_i1033"/>
              </w:object>
            </w:r>
          </w:p>
        </w:tc>
        <w:tc>
          <w:tcPr>
            <w:tcW w:w="0" w:type="auto"/>
            <w:vAlign w:val="center"/>
            <w:hideMark/>
          </w:tcPr>
          <w:p w:rsidR="00E712A4" w:rsidRPr="00CF79C0" w:rsidRDefault="00E712A4" w:rsidP="00D3070F">
            <w:pPr>
              <w:spacing w:before="100" w:beforeAutospacing="1" w:after="100" w:afterAutospacing="1" w:line="210" w:lineRule="atLeast"/>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sz w:val="24"/>
                <w:szCs w:val="24"/>
              </w:rPr>
              <w:object w:dxaOrig="225" w:dyaOrig="225">
                <v:shape id="_x0000_i1032" type="#_x0000_t75" style="width:17pt;height:18pt" o:ole="">
                  <v:imagedata r:id="rId6" o:title=""/>
                </v:shape>
                <w:control r:id="rId8" w:name="DefaultOcxName1" w:shapeid="_x0000_i1032"/>
              </w:object>
            </w:r>
          </w:p>
        </w:tc>
        <w:tc>
          <w:tcPr>
            <w:tcW w:w="0" w:type="auto"/>
            <w:vAlign w:val="center"/>
            <w:hideMark/>
          </w:tcPr>
          <w:p w:rsidR="00E712A4" w:rsidRPr="00CF79C0" w:rsidRDefault="00E712A4" w:rsidP="00D3070F">
            <w:pPr>
              <w:spacing w:before="100" w:beforeAutospacing="1" w:after="100" w:afterAutospacing="1" w:line="210" w:lineRule="atLeast"/>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sz w:val="24"/>
                <w:szCs w:val="24"/>
              </w:rPr>
              <w:object w:dxaOrig="225" w:dyaOrig="225">
                <v:shape id="_x0000_i1031" type="#_x0000_t75" style="width:17pt;height:18pt" o:ole="">
                  <v:imagedata r:id="rId6" o:title=""/>
                </v:shape>
                <w:control r:id="rId9" w:name="DefaultOcxName2" w:shapeid="_x0000_i1031"/>
              </w:object>
            </w:r>
          </w:p>
        </w:tc>
      </w:tr>
    </w:tbl>
    <w:p w:rsidR="00E712A4" w:rsidRPr="00CF79C0" w:rsidRDefault="00E712A4" w:rsidP="00E712A4">
      <w:pPr>
        <w:pStyle w:val="leftmargin"/>
        <w:numPr>
          <w:ilvl w:val="0"/>
          <w:numId w:val="4"/>
        </w:numPr>
      </w:pPr>
      <w:r w:rsidRPr="00CF79C0">
        <w:t>Запишите термин, о котором идет речь.</w:t>
      </w:r>
    </w:p>
    <w:p w:rsidR="00E712A4" w:rsidRPr="00CF79C0" w:rsidRDefault="00E712A4" w:rsidP="00E712A4">
      <w:pPr>
        <w:pStyle w:val="leftmargin"/>
      </w:pPr>
      <w:r w:rsidRPr="00CF79C0">
        <w:t>«Направление течения общественной мысли, характеризуемое стремлением сохранить в неприкосновенности сложившиеся устои и традиции государственной и общественной жизни, отстаивающее ценность государственного и общественного порядка, декларирующее отказ от радикальных реформ и представленное в России первой половины XIX в. Н. М. Карамзиным, С. С. </w:t>
      </w:r>
      <w:proofErr w:type="spellStart"/>
      <w:r w:rsidRPr="00CF79C0">
        <w:t>Уваровым</w:t>
      </w:r>
      <w:proofErr w:type="spellEnd"/>
      <w:r w:rsidRPr="00CF79C0">
        <w:t>, М. П. Погодиным».</w:t>
      </w:r>
    </w:p>
    <w:p w:rsidR="00E712A4" w:rsidRPr="00CF79C0" w:rsidRDefault="00E712A4" w:rsidP="00E712A4">
      <w:pPr>
        <w:pStyle w:val="a3"/>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Какие из приведенных памятников культуры были созданы в XIX веке? Выберите два памятника культуры и запишите в таблицу цифры, под которыми они указаны.</w:t>
      </w:r>
    </w:p>
    <w:p w:rsidR="00E712A4" w:rsidRPr="00CF79C0" w:rsidRDefault="00E712A4" w:rsidP="00E712A4">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b/>
          <w:bCs/>
          <w:kern w:val="0"/>
          <w:sz w:val="24"/>
          <w:szCs w:val="24"/>
          <w:lang w:eastAsia="ru-RU"/>
          <w14:ligatures w14:val="none"/>
        </w:rPr>
        <w:t>Ознакомьтесь с перечнем и изображениями памятников культуры и выполните задание.</w:t>
      </w:r>
    </w:p>
    <w:p w:rsidR="00E712A4" w:rsidRPr="00CF79C0" w:rsidRDefault="00E712A4" w:rsidP="00E712A4">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1)  ода «</w:t>
      </w:r>
      <w:proofErr w:type="spellStart"/>
      <w:r w:rsidRPr="00CF79C0">
        <w:rPr>
          <w:rFonts w:ascii="Times New Roman" w:eastAsia="Times New Roman" w:hAnsi="Times New Roman" w:cs="Times New Roman"/>
          <w:kern w:val="0"/>
          <w:sz w:val="24"/>
          <w:szCs w:val="24"/>
          <w:lang w:eastAsia="ru-RU"/>
          <w14:ligatures w14:val="none"/>
        </w:rPr>
        <w:t>Фелица</w:t>
      </w:r>
      <w:proofErr w:type="spellEnd"/>
      <w:r w:rsidRPr="00CF79C0">
        <w:rPr>
          <w:rFonts w:ascii="Times New Roman" w:eastAsia="Times New Roman" w:hAnsi="Times New Roman" w:cs="Times New Roman"/>
          <w:kern w:val="0"/>
          <w:sz w:val="24"/>
          <w:szCs w:val="24"/>
          <w:lang w:eastAsia="ru-RU"/>
          <w14:ligatures w14:val="none"/>
        </w:rPr>
        <w:t>»</w:t>
      </w:r>
    </w:p>
    <w:p w:rsidR="00E712A4" w:rsidRPr="00CF79C0" w:rsidRDefault="00E712A4" w:rsidP="00E712A4">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2)  «</w:t>
      </w:r>
      <w:proofErr w:type="spellStart"/>
      <w:r w:rsidRPr="00CF79C0">
        <w:rPr>
          <w:rFonts w:ascii="Times New Roman" w:eastAsia="Times New Roman" w:hAnsi="Times New Roman" w:cs="Times New Roman"/>
          <w:kern w:val="0"/>
          <w:sz w:val="24"/>
          <w:szCs w:val="24"/>
          <w:lang w:eastAsia="ru-RU"/>
          <w14:ligatures w14:val="none"/>
        </w:rPr>
        <w:t>Хожение</w:t>
      </w:r>
      <w:proofErr w:type="spellEnd"/>
      <w:r w:rsidRPr="00CF79C0">
        <w:rPr>
          <w:rFonts w:ascii="Times New Roman" w:eastAsia="Times New Roman" w:hAnsi="Times New Roman" w:cs="Times New Roman"/>
          <w:kern w:val="0"/>
          <w:sz w:val="24"/>
          <w:szCs w:val="24"/>
          <w:lang w:eastAsia="ru-RU"/>
          <w14:ligatures w14:val="none"/>
        </w:rPr>
        <w:t xml:space="preserve"> за три моря»</w:t>
      </w:r>
    </w:p>
    <w:p w:rsidR="00E712A4" w:rsidRPr="00CF79C0" w:rsidRDefault="00E712A4" w:rsidP="00E712A4">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3)  комедия «Недоросль»</w:t>
      </w:r>
    </w:p>
    <w:p w:rsidR="00E712A4" w:rsidRPr="00CF79C0" w:rsidRDefault="00E712A4" w:rsidP="00E712A4">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noProof/>
          <w:kern w:val="0"/>
          <w:sz w:val="24"/>
          <w:szCs w:val="24"/>
          <w:lang w:eastAsia="ru-RU"/>
          <w14:ligatures w14:val="none"/>
        </w:rPr>
        <w:lastRenderedPageBreak/>
        <w:drawing>
          <wp:inline distT="0" distB="0" distL="0" distR="0" wp14:anchorId="18B8156F" wp14:editId="691B0E53">
            <wp:extent cx="5440241" cy="1885950"/>
            <wp:effectExtent l="0" t="0" r="8255" b="0"/>
            <wp:docPr id="1" name="Рисунок 1" descr="https://hist-oge.sdamgia.ru/get_file?id=2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20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0965" cy="1886201"/>
                    </a:xfrm>
                    <a:prstGeom prst="rect">
                      <a:avLst/>
                    </a:prstGeom>
                    <a:noFill/>
                    <a:ln>
                      <a:noFill/>
                    </a:ln>
                  </pic:spPr>
                </pic:pic>
              </a:graphicData>
            </a:graphic>
          </wp:inline>
        </w:drawing>
      </w:r>
    </w:p>
    <w:p w:rsidR="00E712A4" w:rsidRPr="00CF79C0" w:rsidRDefault="00E712A4" w:rsidP="00E712A4">
      <w:pPr>
        <w:pStyle w:val="a3"/>
        <w:numPr>
          <w:ilvl w:val="0"/>
          <w:numId w:val="4"/>
        </w:numPr>
        <w:spacing w:after="0" w:line="240" w:lineRule="auto"/>
        <w:rPr>
          <w:rFonts w:ascii="Times New Roman" w:eastAsia="Times New Roman" w:hAnsi="Times New Roman" w:cs="Times New Roman"/>
          <w:kern w:val="0"/>
          <w:sz w:val="24"/>
          <w:szCs w:val="24"/>
          <w:lang w:eastAsia="ru-RU"/>
          <w14:ligatures w14:val="none"/>
        </w:rPr>
      </w:pPr>
      <w:proofErr w:type="gramStart"/>
      <w:r w:rsidRPr="00CF79C0">
        <w:rPr>
          <w:rFonts w:ascii="Times New Roman" w:eastAsia="Times New Roman" w:hAnsi="Times New Roman" w:cs="Times New Roman"/>
          <w:kern w:val="0"/>
          <w:sz w:val="24"/>
          <w:szCs w:val="24"/>
          <w:lang w:eastAsia="ru-RU"/>
          <w14:ligatures w14:val="none"/>
        </w:rPr>
        <w:t>Создателем</w:t>
      </w:r>
      <w:proofErr w:type="gramEnd"/>
      <w:r w:rsidRPr="00CF79C0">
        <w:rPr>
          <w:rFonts w:ascii="Times New Roman" w:eastAsia="Times New Roman" w:hAnsi="Times New Roman" w:cs="Times New Roman"/>
          <w:kern w:val="0"/>
          <w:sz w:val="24"/>
          <w:szCs w:val="24"/>
          <w:lang w:eastAsia="ru-RU"/>
          <w14:ligatures w14:val="none"/>
        </w:rPr>
        <w:t xml:space="preserve"> какого из приведенных памятников культуры является Г. Р. Державин? Укажите порядковый номер этого памятника культуры.</w:t>
      </w:r>
    </w:p>
    <w:p w:rsidR="00E712A4" w:rsidRPr="00CF79C0" w:rsidRDefault="00E712A4" w:rsidP="00E712A4">
      <w:pPr>
        <w:pStyle w:val="a3"/>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Укажите век, когда произошли события, изображенные на схеме. Ответ запишите словом.</w:t>
      </w:r>
    </w:p>
    <w:p w:rsidR="00E712A4" w:rsidRPr="00CF79C0" w:rsidRDefault="00E712A4" w:rsidP="00E712A4">
      <w:pPr>
        <w:spacing w:after="0" w:line="240" w:lineRule="auto"/>
        <w:ind w:firstLine="375"/>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b/>
          <w:bCs/>
          <w:kern w:val="0"/>
          <w:sz w:val="24"/>
          <w:szCs w:val="24"/>
          <w:lang w:eastAsia="ru-RU"/>
          <w14:ligatures w14:val="none"/>
        </w:rPr>
        <w:t>Рассмотрите схему и выполните задание.</w:t>
      </w:r>
    </w:p>
    <w:p w:rsidR="00E712A4" w:rsidRPr="00CF79C0" w:rsidRDefault="00E712A4" w:rsidP="00E712A4">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noProof/>
          <w:kern w:val="0"/>
          <w:sz w:val="24"/>
          <w:szCs w:val="24"/>
          <w:lang w:eastAsia="ru-RU"/>
          <w14:ligatures w14:val="none"/>
        </w:rPr>
        <w:drawing>
          <wp:inline distT="0" distB="0" distL="0" distR="0" wp14:anchorId="4E017F89" wp14:editId="2A868E80">
            <wp:extent cx="4762500" cy="3028950"/>
            <wp:effectExtent l="0" t="0" r="0" b="0"/>
            <wp:docPr id="2" name="Рисунок 2" descr="https://hist-oge.sdamgia.ru/get_file?id=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st-oge.sdamgia.ru/get_file?id=20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E712A4" w:rsidRPr="00CF79C0" w:rsidRDefault="00E712A4" w:rsidP="00E712A4">
      <w:pPr>
        <w:pStyle w:val="a3"/>
        <w:numPr>
          <w:ilvl w:val="0"/>
          <w:numId w:val="4"/>
        </w:num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Укажите фамилию полководца, чья армия располагалась в начале войны на позициях в районе города </w:t>
      </w:r>
      <w:proofErr w:type="spellStart"/>
      <w:r w:rsidRPr="00CF79C0">
        <w:rPr>
          <w:rFonts w:ascii="Times New Roman" w:eastAsia="Times New Roman" w:hAnsi="Times New Roman" w:cs="Times New Roman"/>
          <w:kern w:val="0"/>
          <w:sz w:val="24"/>
          <w:szCs w:val="24"/>
          <w:lang w:eastAsia="ru-RU"/>
          <w14:ligatures w14:val="none"/>
        </w:rPr>
        <w:t>Белосток</w:t>
      </w:r>
      <w:proofErr w:type="spellEnd"/>
      <w:r w:rsidRPr="00CF79C0">
        <w:rPr>
          <w:rFonts w:ascii="Times New Roman" w:eastAsia="Times New Roman" w:hAnsi="Times New Roman" w:cs="Times New Roman"/>
          <w:kern w:val="0"/>
          <w:sz w:val="24"/>
          <w:szCs w:val="24"/>
          <w:lang w:eastAsia="ru-RU"/>
          <w14:ligatures w14:val="none"/>
        </w:rPr>
        <w:t>. В ответе запишите только фамилию.</w:t>
      </w:r>
    </w:p>
    <w:p w:rsidR="00E712A4" w:rsidRPr="00CF79C0" w:rsidRDefault="00E712A4" w:rsidP="00E712A4">
      <w:pPr>
        <w:pStyle w:val="leftmargin"/>
        <w:numPr>
          <w:ilvl w:val="0"/>
          <w:numId w:val="4"/>
        </w:numPr>
      </w:pPr>
      <w:r w:rsidRPr="00CF79C0">
        <w:t xml:space="preserve">Прочитайте отрывок из работы историка и укажите цифру, под которой на схеме обозначено сражение, название которого пропущено в данном отрывке. </w:t>
      </w:r>
    </w:p>
    <w:p w:rsidR="00E712A4" w:rsidRPr="00CF79C0" w:rsidRDefault="00E712A4" w:rsidP="00E712A4">
      <w:pPr>
        <w:pStyle w:val="a5"/>
      </w:pPr>
      <w:r w:rsidRPr="00CF79C0">
        <w:t> </w:t>
      </w:r>
    </w:p>
    <w:p w:rsidR="00E712A4" w:rsidRPr="00CF79C0" w:rsidRDefault="00E712A4" w:rsidP="00E712A4">
      <w:pPr>
        <w:pStyle w:val="leftmargin"/>
      </w:pPr>
      <w:r w:rsidRPr="00CF79C0">
        <w:t>«___________ является одним из самых кровопролитных сражений данного века и наиболее кровопролитным из всех однодневных, бывших до него. По самым скромным оценкам совокупных потерь, каждый час на поле погибало или получало ранения около шести тысяч человек, французская армия потеряла около 25% своего состава, русская  — около 30%. Со стороны французов было сделано шестьдесят тысяч пушечных выстрелов, с русской стороны  — пятьдесят тысяч. Наполеон назвал ___________ своим самым великим сражением, хотя его результаты более чем скромны для привыкшего к победам великого полководца».</w:t>
      </w:r>
    </w:p>
    <w:p w:rsidR="00E712A4" w:rsidRPr="00CF79C0" w:rsidRDefault="00E712A4" w:rsidP="00E712A4">
      <w:pPr>
        <w:pStyle w:val="leftmargin"/>
        <w:numPr>
          <w:ilvl w:val="0"/>
          <w:numId w:val="4"/>
        </w:numPr>
      </w:pPr>
      <w:r w:rsidRPr="00CF79C0">
        <w:lastRenderedPageBreak/>
        <w:t>Рассмотрите изображение и выполните задание.</w:t>
      </w:r>
    </w:p>
    <w:p w:rsidR="00E712A4" w:rsidRPr="00CF79C0" w:rsidRDefault="00E712A4" w:rsidP="00E712A4">
      <w:pPr>
        <w:pStyle w:val="a5"/>
      </w:pPr>
      <w:r w:rsidRPr="00CF79C0">
        <w:t> </w:t>
      </w:r>
    </w:p>
    <w:p w:rsidR="00E712A4" w:rsidRPr="00CF79C0" w:rsidRDefault="00E712A4" w:rsidP="00E712A4">
      <w:pPr>
        <w:pStyle w:val="a5"/>
      </w:pPr>
      <w:r w:rsidRPr="00CF79C0">
        <w:rPr>
          <w:noProof/>
        </w:rPr>
        <w:drawing>
          <wp:inline distT="0" distB="0" distL="0" distR="0" wp14:anchorId="07159547" wp14:editId="620C70ED">
            <wp:extent cx="4762500" cy="3060700"/>
            <wp:effectExtent l="0" t="0" r="0" b="6350"/>
            <wp:docPr id="3" name="Рисунок 3" descr="https://hist-oge.sdamgia.ru/get_file?id=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oge.sdamgia.ru/get_file?id=6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060700"/>
                    </a:xfrm>
                    <a:prstGeom prst="rect">
                      <a:avLst/>
                    </a:prstGeom>
                    <a:noFill/>
                    <a:ln>
                      <a:noFill/>
                    </a:ln>
                  </pic:spPr>
                </pic:pic>
              </a:graphicData>
            </a:graphic>
          </wp:inline>
        </w:drawing>
      </w:r>
    </w:p>
    <w:p w:rsidR="00E712A4" w:rsidRPr="00CF79C0" w:rsidRDefault="00E712A4" w:rsidP="00E712A4">
      <w:pPr>
        <w:pStyle w:val="leftmargin"/>
      </w:pPr>
      <w:r w:rsidRPr="00CF79C0">
        <w:t>Изображение посвящено событиям</w:t>
      </w:r>
    </w:p>
    <w:p w:rsidR="00E712A4" w:rsidRPr="00CF79C0" w:rsidRDefault="00E712A4" w:rsidP="00E712A4">
      <w:pPr>
        <w:pStyle w:val="leftmargin"/>
      </w:pPr>
      <w:r w:rsidRPr="00CF79C0">
        <w:t xml:space="preserve">1)  11-го марта 1801-го года </w:t>
      </w:r>
    </w:p>
    <w:p w:rsidR="00E712A4" w:rsidRPr="00CF79C0" w:rsidRDefault="00E712A4" w:rsidP="00E712A4">
      <w:pPr>
        <w:pStyle w:val="leftmargin"/>
      </w:pPr>
      <w:r w:rsidRPr="00CF79C0">
        <w:t>2)  14-го декабря 1825-го года</w:t>
      </w:r>
    </w:p>
    <w:p w:rsidR="00E712A4" w:rsidRPr="00CF79C0" w:rsidRDefault="00E712A4" w:rsidP="00E712A4">
      <w:pPr>
        <w:pStyle w:val="leftmargin"/>
      </w:pPr>
      <w:r w:rsidRPr="00CF79C0">
        <w:t>3)  19-го февраля 1861-го года</w:t>
      </w:r>
    </w:p>
    <w:p w:rsidR="00E712A4" w:rsidRPr="00CF79C0" w:rsidRDefault="00E712A4" w:rsidP="00E712A4">
      <w:pPr>
        <w:pStyle w:val="leftmargin"/>
      </w:pPr>
      <w:r w:rsidRPr="00CF79C0">
        <w:t>4)  1-го марта 1881-го года</w:t>
      </w:r>
    </w:p>
    <w:p w:rsidR="00E712A4" w:rsidRPr="00CF79C0" w:rsidRDefault="00E712A4" w:rsidP="00E712A4">
      <w:pPr>
        <w:pStyle w:val="leftmargin"/>
      </w:pPr>
      <w:r w:rsidRPr="00CF79C0">
        <w:t>9. Расположите в хронологическом порядке следующие события. Укажите ответ в виде последовательности цифр выбранных элементов:</w:t>
      </w:r>
    </w:p>
    <w:p w:rsidR="00E712A4" w:rsidRPr="00CF79C0" w:rsidRDefault="00E712A4" w:rsidP="00E712A4">
      <w:pPr>
        <w:pStyle w:val="leftmargin"/>
      </w:pPr>
      <w:r w:rsidRPr="00CF79C0">
        <w:t>1)  отмена крепостного права в России</w:t>
      </w:r>
    </w:p>
    <w:p w:rsidR="00E712A4" w:rsidRPr="00CF79C0" w:rsidRDefault="00E712A4" w:rsidP="00E712A4">
      <w:pPr>
        <w:rPr>
          <w:rFonts w:ascii="Times New Roman" w:hAnsi="Times New Roman" w:cs="Times New Roman"/>
          <w:sz w:val="24"/>
          <w:szCs w:val="24"/>
        </w:rPr>
      </w:pPr>
      <w:r w:rsidRPr="00CF79C0">
        <w:rPr>
          <w:rFonts w:ascii="Times New Roman" w:hAnsi="Times New Roman" w:cs="Times New Roman"/>
          <w:sz w:val="24"/>
          <w:szCs w:val="24"/>
        </w:rPr>
        <w:t>2) Отечественная война 1812 года</w:t>
      </w:r>
    </w:p>
    <w:p w:rsidR="00E712A4" w:rsidRPr="00CF79C0" w:rsidRDefault="00E712A4" w:rsidP="00E712A4">
      <w:pPr>
        <w:rPr>
          <w:rFonts w:ascii="Times New Roman" w:hAnsi="Times New Roman" w:cs="Times New Roman"/>
          <w:sz w:val="24"/>
          <w:szCs w:val="24"/>
        </w:rPr>
      </w:pPr>
      <w:r w:rsidRPr="00CF79C0">
        <w:rPr>
          <w:rFonts w:ascii="Times New Roman" w:hAnsi="Times New Roman" w:cs="Times New Roman"/>
          <w:sz w:val="24"/>
          <w:szCs w:val="24"/>
        </w:rPr>
        <w:t>3) Крымская война</w:t>
      </w:r>
    </w:p>
    <w:p w:rsidR="00E712A4" w:rsidRPr="00CF79C0" w:rsidRDefault="00E712A4" w:rsidP="00E712A4">
      <w:pPr>
        <w:rPr>
          <w:rFonts w:ascii="Times New Roman" w:hAnsi="Times New Roman" w:cs="Times New Roman"/>
          <w:sz w:val="24"/>
          <w:szCs w:val="24"/>
        </w:rPr>
      </w:pPr>
      <w:r w:rsidRPr="00CF79C0">
        <w:rPr>
          <w:rFonts w:ascii="Times New Roman" w:hAnsi="Times New Roman" w:cs="Times New Roman"/>
          <w:sz w:val="24"/>
          <w:szCs w:val="24"/>
        </w:rPr>
        <w:t>4) Указ «о вольных хлебопашцах»</w:t>
      </w:r>
    </w:p>
    <w:p w:rsidR="00E712A4" w:rsidRPr="00CF79C0" w:rsidRDefault="00E712A4" w:rsidP="00E712A4">
      <w:pPr>
        <w:rPr>
          <w:rFonts w:ascii="Times New Roman" w:hAnsi="Times New Roman" w:cs="Times New Roman"/>
          <w:sz w:val="24"/>
          <w:szCs w:val="24"/>
        </w:rPr>
      </w:pPr>
      <w:r w:rsidRPr="00CF79C0">
        <w:rPr>
          <w:rFonts w:ascii="Times New Roman" w:hAnsi="Times New Roman" w:cs="Times New Roman"/>
          <w:sz w:val="24"/>
          <w:szCs w:val="24"/>
        </w:rPr>
        <w:t>Сравните особенности развития промышленности  в России и в Западной Европе</w:t>
      </w:r>
      <w:r>
        <w:rPr>
          <w:rFonts w:ascii="Times New Roman" w:hAnsi="Times New Roman" w:cs="Times New Roman"/>
          <w:sz w:val="24"/>
          <w:szCs w:val="24"/>
        </w:rPr>
        <w:t xml:space="preserve"> и С. Америки </w:t>
      </w:r>
      <w:r w:rsidRPr="00CF79C0">
        <w:rPr>
          <w:rFonts w:ascii="Times New Roman" w:hAnsi="Times New Roman" w:cs="Times New Roman"/>
          <w:sz w:val="24"/>
          <w:szCs w:val="24"/>
        </w:rPr>
        <w:t xml:space="preserve"> в первой половине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Выделите черты сходства (не менее двух) и различия (не менее двух). Ответ оформите в виде таблицы</w:t>
      </w:r>
    </w:p>
    <w:tbl>
      <w:tblPr>
        <w:tblStyle w:val="a4"/>
        <w:tblW w:w="0" w:type="auto"/>
        <w:tblLook w:val="04A0" w:firstRow="1" w:lastRow="0" w:firstColumn="1" w:lastColumn="0" w:noHBand="0" w:noVBand="1"/>
      </w:tblPr>
      <w:tblGrid>
        <w:gridCol w:w="4785"/>
        <w:gridCol w:w="4786"/>
      </w:tblGrid>
      <w:tr w:rsidR="00E712A4" w:rsidRPr="00CF79C0" w:rsidTr="00D3070F">
        <w:tc>
          <w:tcPr>
            <w:tcW w:w="4785"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Сходство</w:t>
            </w:r>
          </w:p>
        </w:tc>
        <w:tc>
          <w:tcPr>
            <w:tcW w:w="4786"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Развитие</w:t>
            </w:r>
          </w:p>
        </w:tc>
      </w:tr>
      <w:tr w:rsidR="00E712A4" w:rsidRPr="00CF79C0" w:rsidTr="00D3070F">
        <w:tc>
          <w:tcPr>
            <w:tcW w:w="4785" w:type="dxa"/>
          </w:tcPr>
          <w:p w:rsidR="00E712A4" w:rsidRPr="00CF79C0" w:rsidRDefault="00E712A4" w:rsidP="00D3070F">
            <w:pPr>
              <w:rPr>
                <w:rFonts w:ascii="Times New Roman" w:hAnsi="Times New Roman" w:cs="Times New Roman"/>
                <w:sz w:val="24"/>
                <w:szCs w:val="24"/>
              </w:rPr>
            </w:pPr>
          </w:p>
        </w:tc>
        <w:tc>
          <w:tcPr>
            <w:tcW w:w="4786" w:type="dxa"/>
          </w:tcPr>
          <w:p w:rsidR="00E712A4" w:rsidRPr="00CF79C0" w:rsidRDefault="00E712A4" w:rsidP="00D3070F">
            <w:pPr>
              <w:rPr>
                <w:rFonts w:ascii="Times New Roman" w:hAnsi="Times New Roman" w:cs="Times New Roman"/>
                <w:sz w:val="24"/>
                <w:szCs w:val="24"/>
              </w:rPr>
            </w:pPr>
          </w:p>
        </w:tc>
      </w:tr>
    </w:tbl>
    <w:p w:rsidR="00E712A4" w:rsidRPr="00CF79C0" w:rsidRDefault="00E712A4" w:rsidP="00E712A4">
      <w:pPr>
        <w:rPr>
          <w:rFonts w:ascii="Times New Roman" w:hAnsi="Times New Roman" w:cs="Times New Roman"/>
          <w:sz w:val="24"/>
          <w:szCs w:val="24"/>
        </w:rPr>
      </w:pPr>
    </w:p>
    <w:p w:rsidR="00E712A4" w:rsidRPr="00CF79C0" w:rsidRDefault="00E712A4" w:rsidP="00E712A4">
      <w:pPr>
        <w:pStyle w:val="a3"/>
        <w:spacing w:after="0" w:line="240" w:lineRule="auto"/>
        <w:ind w:left="644"/>
        <w:jc w:val="center"/>
        <w:rPr>
          <w:rFonts w:ascii="Times New Roman" w:eastAsia="Times New Roman" w:hAnsi="Times New Roman" w:cs="Times New Roman"/>
          <w:b/>
          <w:bCs/>
          <w:kern w:val="0"/>
          <w:sz w:val="24"/>
          <w:szCs w:val="24"/>
          <w:lang w:eastAsia="ru-RU"/>
          <w14:ligatures w14:val="none"/>
        </w:rPr>
      </w:pPr>
      <w:r w:rsidRPr="00CF79C0">
        <w:rPr>
          <w:rFonts w:ascii="Times New Roman" w:eastAsia="Times New Roman" w:hAnsi="Times New Roman" w:cs="Times New Roman"/>
          <w:b/>
          <w:bCs/>
          <w:kern w:val="0"/>
          <w:sz w:val="24"/>
          <w:szCs w:val="24"/>
          <w:lang w:eastAsia="ru-RU"/>
          <w14:ligatures w14:val="none"/>
        </w:rPr>
        <w:t>Система оценивания заданий письменной проверочной работы</w:t>
      </w:r>
    </w:p>
    <w:p w:rsidR="00E712A4" w:rsidRPr="00CF79C0" w:rsidRDefault="00E712A4" w:rsidP="00E712A4">
      <w:pPr>
        <w:pStyle w:val="a3"/>
        <w:spacing w:after="0" w:line="240" w:lineRule="auto"/>
        <w:ind w:left="644"/>
        <w:jc w:val="center"/>
        <w:rPr>
          <w:rFonts w:ascii="Times New Roman" w:eastAsia="Times New Roman" w:hAnsi="Times New Roman" w:cs="Times New Roman"/>
          <w:b/>
          <w:bCs/>
          <w:kern w:val="0"/>
          <w:sz w:val="24"/>
          <w:szCs w:val="24"/>
          <w:lang w:eastAsia="ru-RU"/>
          <w14:ligatures w14:val="none"/>
        </w:rPr>
      </w:pPr>
    </w:p>
    <w:p w:rsidR="00E712A4" w:rsidRPr="00CF79C0" w:rsidRDefault="00E712A4" w:rsidP="00E712A4">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bookmarkStart w:id="3" w:name="_Hlk156735311"/>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1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на любой одной позиции ответа записан не тот символ, который представлен в эталоне ответа. Во всех других случаях выставляется 0 баллов. </w:t>
      </w:r>
    </w:p>
    <w:p w:rsidR="00E712A4" w:rsidRPr="00CF79C0" w:rsidRDefault="00E712A4" w:rsidP="00E712A4">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3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только один из символов, указанных в ответе, не соответствует эталону (в том числе есть один лишний символ наряду с остальными верными) или только один символ отсутствует; во всех других случаях выставляется 0 баллов. </w:t>
      </w:r>
    </w:p>
    <w:p w:rsidR="00E712A4" w:rsidRPr="00CF79C0" w:rsidRDefault="00E712A4" w:rsidP="00E712A4">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заданий 2, 4-9 оценивается 1 баллом. </w:t>
      </w:r>
    </w:p>
    <w:p w:rsidR="00E712A4" w:rsidRPr="00CF79C0" w:rsidRDefault="00E712A4" w:rsidP="00E712A4">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Выполнение задания 10 оценивается в зависимости от полноты и правильности ответа в соответствии с критериями оценивания.</w:t>
      </w:r>
    </w:p>
    <w:p w:rsidR="00E712A4" w:rsidRPr="00CF79C0" w:rsidRDefault="00E712A4" w:rsidP="00E712A4">
      <w:pPr>
        <w:pStyle w:val="a3"/>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Максимальное количество баллов – 13.</w:t>
      </w:r>
    </w:p>
    <w:tbl>
      <w:tblPr>
        <w:tblStyle w:val="a4"/>
        <w:tblW w:w="0" w:type="auto"/>
        <w:tblLook w:val="04A0" w:firstRow="1" w:lastRow="0" w:firstColumn="1" w:lastColumn="0" w:noHBand="0" w:noVBand="1"/>
      </w:tblPr>
      <w:tblGrid>
        <w:gridCol w:w="1951"/>
        <w:gridCol w:w="7620"/>
      </w:tblGrid>
      <w:tr w:rsidR="00E712A4" w:rsidRPr="00CF79C0" w:rsidTr="00D3070F">
        <w:tc>
          <w:tcPr>
            <w:tcW w:w="1951" w:type="dxa"/>
          </w:tcPr>
          <w:bookmarkEnd w:id="3"/>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 xml:space="preserve">№ задания </w:t>
            </w:r>
          </w:p>
        </w:tc>
        <w:tc>
          <w:tcPr>
            <w:tcW w:w="7620"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Верный ответ</w:t>
            </w:r>
          </w:p>
        </w:tc>
      </w:tr>
      <w:tr w:rsidR="00E712A4" w:rsidRPr="00CF79C0" w:rsidTr="00D3070F">
        <w:tc>
          <w:tcPr>
            <w:tcW w:w="1951" w:type="dxa"/>
          </w:tcPr>
          <w:p w:rsidR="00E712A4" w:rsidRPr="00CF79C0" w:rsidRDefault="00E712A4" w:rsidP="00D3070F">
            <w:pPr>
              <w:pStyle w:val="a3"/>
              <w:numPr>
                <w:ilvl w:val="0"/>
                <w:numId w:val="6"/>
              </w:numPr>
              <w:rPr>
                <w:rFonts w:ascii="Times New Roman" w:hAnsi="Times New Roman" w:cs="Times New Roman"/>
                <w:sz w:val="24"/>
                <w:szCs w:val="24"/>
              </w:rPr>
            </w:pPr>
          </w:p>
        </w:tc>
        <w:tc>
          <w:tcPr>
            <w:tcW w:w="7620" w:type="dxa"/>
          </w:tcPr>
          <w:p w:rsidR="00E712A4" w:rsidRPr="00CF79C0" w:rsidRDefault="00E712A4" w:rsidP="00D3070F">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413.</w:t>
            </w:r>
          </w:p>
          <w:p w:rsidR="00E712A4" w:rsidRPr="00CF79C0" w:rsidRDefault="00E712A4" w:rsidP="00D3070F">
            <w:pPr>
              <w:rPr>
                <w:rFonts w:ascii="Times New Roman" w:hAnsi="Times New Roman" w:cs="Times New Roman"/>
                <w:sz w:val="24"/>
                <w:szCs w:val="24"/>
              </w:rPr>
            </w:pPr>
          </w:p>
        </w:tc>
      </w:tr>
      <w:tr w:rsidR="00E712A4" w:rsidRPr="00CF79C0" w:rsidTr="00D3070F">
        <w:tc>
          <w:tcPr>
            <w:tcW w:w="1951" w:type="dxa"/>
          </w:tcPr>
          <w:p w:rsidR="00E712A4" w:rsidRPr="00CF79C0" w:rsidRDefault="00E712A4" w:rsidP="00D3070F">
            <w:pPr>
              <w:pStyle w:val="a3"/>
              <w:numPr>
                <w:ilvl w:val="0"/>
                <w:numId w:val="6"/>
              </w:numPr>
              <w:rPr>
                <w:rFonts w:ascii="Times New Roman" w:hAnsi="Times New Roman" w:cs="Times New Roman"/>
                <w:sz w:val="24"/>
                <w:szCs w:val="24"/>
              </w:rPr>
            </w:pPr>
          </w:p>
        </w:tc>
        <w:tc>
          <w:tcPr>
            <w:tcW w:w="7620" w:type="dxa"/>
          </w:tcPr>
          <w:p w:rsidR="00E712A4" w:rsidRPr="00CF79C0" w:rsidRDefault="00E712A4" w:rsidP="00D3070F">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Консервативное </w:t>
            </w:r>
          </w:p>
          <w:p w:rsidR="00E712A4" w:rsidRPr="00CF79C0" w:rsidRDefault="00E712A4" w:rsidP="00D3070F">
            <w:pPr>
              <w:rPr>
                <w:rFonts w:ascii="Times New Roman" w:hAnsi="Times New Roman" w:cs="Times New Roman"/>
                <w:sz w:val="24"/>
                <w:szCs w:val="24"/>
              </w:rPr>
            </w:pPr>
          </w:p>
        </w:tc>
      </w:tr>
      <w:tr w:rsidR="00E712A4" w:rsidRPr="00CF79C0" w:rsidTr="00D3070F">
        <w:tc>
          <w:tcPr>
            <w:tcW w:w="1951" w:type="dxa"/>
          </w:tcPr>
          <w:p w:rsidR="00E712A4" w:rsidRPr="00CF79C0" w:rsidRDefault="00E712A4" w:rsidP="00D3070F">
            <w:pPr>
              <w:pStyle w:val="a3"/>
              <w:numPr>
                <w:ilvl w:val="0"/>
                <w:numId w:val="6"/>
              </w:numPr>
              <w:rPr>
                <w:rFonts w:ascii="Times New Roman" w:hAnsi="Times New Roman" w:cs="Times New Roman"/>
                <w:sz w:val="24"/>
                <w:szCs w:val="24"/>
              </w:rPr>
            </w:pPr>
          </w:p>
        </w:tc>
        <w:tc>
          <w:tcPr>
            <w:tcW w:w="7620"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45</w:t>
            </w: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 xml:space="preserve">  4.</w:t>
            </w:r>
          </w:p>
        </w:tc>
        <w:tc>
          <w:tcPr>
            <w:tcW w:w="7620"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1</w:t>
            </w: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5</w:t>
            </w:r>
          </w:p>
        </w:tc>
        <w:tc>
          <w:tcPr>
            <w:tcW w:w="7620" w:type="dxa"/>
          </w:tcPr>
          <w:p w:rsidR="00E712A4" w:rsidRPr="00CF79C0" w:rsidRDefault="00E712A4" w:rsidP="00D3070F">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девятнадцатый.</w:t>
            </w:r>
          </w:p>
          <w:p w:rsidR="00E712A4" w:rsidRPr="00CF79C0" w:rsidRDefault="00E712A4" w:rsidP="00D3070F">
            <w:pPr>
              <w:rPr>
                <w:rFonts w:ascii="Times New Roman" w:hAnsi="Times New Roman" w:cs="Times New Roman"/>
                <w:sz w:val="24"/>
                <w:szCs w:val="24"/>
              </w:rPr>
            </w:pP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6</w:t>
            </w:r>
          </w:p>
        </w:tc>
        <w:tc>
          <w:tcPr>
            <w:tcW w:w="7620" w:type="dxa"/>
          </w:tcPr>
          <w:p w:rsidR="00E712A4" w:rsidRPr="00CF79C0" w:rsidRDefault="00E712A4" w:rsidP="00D3070F">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Багратион.</w:t>
            </w:r>
          </w:p>
          <w:p w:rsidR="00E712A4" w:rsidRPr="00CF79C0" w:rsidRDefault="00E712A4" w:rsidP="00D3070F">
            <w:pPr>
              <w:rPr>
                <w:rFonts w:ascii="Times New Roman" w:hAnsi="Times New Roman" w:cs="Times New Roman"/>
                <w:sz w:val="24"/>
                <w:szCs w:val="24"/>
              </w:rPr>
            </w:pP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7</w:t>
            </w:r>
          </w:p>
        </w:tc>
        <w:tc>
          <w:tcPr>
            <w:tcW w:w="7620"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2</w:t>
            </w: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8</w:t>
            </w:r>
          </w:p>
        </w:tc>
        <w:tc>
          <w:tcPr>
            <w:tcW w:w="7620"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4</w:t>
            </w: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9</w:t>
            </w:r>
          </w:p>
        </w:tc>
        <w:tc>
          <w:tcPr>
            <w:tcW w:w="7620"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4231</w:t>
            </w:r>
          </w:p>
        </w:tc>
      </w:tr>
      <w:tr w:rsidR="00E712A4" w:rsidRPr="00CF79C0" w:rsidTr="00D3070F">
        <w:tc>
          <w:tcPr>
            <w:tcW w:w="1951"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10</w:t>
            </w:r>
          </w:p>
        </w:tc>
        <w:tc>
          <w:tcPr>
            <w:tcW w:w="7620" w:type="dxa"/>
          </w:tcPr>
          <w:tbl>
            <w:tblPr>
              <w:tblStyle w:val="a4"/>
              <w:tblW w:w="0" w:type="auto"/>
              <w:tblLook w:val="04A0" w:firstRow="1" w:lastRow="0" w:firstColumn="1" w:lastColumn="0" w:noHBand="0" w:noVBand="1"/>
            </w:tblPr>
            <w:tblGrid>
              <w:gridCol w:w="3856"/>
              <w:gridCol w:w="3533"/>
            </w:tblGrid>
            <w:tr w:rsidR="00E712A4" w:rsidRPr="00CF79C0" w:rsidTr="00D3070F">
              <w:tc>
                <w:tcPr>
                  <w:tcW w:w="3856" w:type="dxa"/>
                </w:tcPr>
                <w:p w:rsidR="00E712A4" w:rsidRPr="00CF79C0" w:rsidRDefault="00E712A4" w:rsidP="00D3070F">
                  <w:pPr>
                    <w:rPr>
                      <w:rFonts w:ascii="Times New Roman" w:hAnsi="Times New Roman" w:cs="Times New Roman"/>
                      <w:sz w:val="24"/>
                      <w:szCs w:val="24"/>
                    </w:rPr>
                  </w:pPr>
                  <w:r>
                    <w:rPr>
                      <w:rFonts w:ascii="Times New Roman" w:hAnsi="Times New Roman" w:cs="Times New Roman"/>
                      <w:sz w:val="24"/>
                      <w:szCs w:val="24"/>
                    </w:rPr>
                    <w:t xml:space="preserve">Критерии оценивания </w:t>
                  </w:r>
                </w:p>
              </w:tc>
              <w:tc>
                <w:tcPr>
                  <w:tcW w:w="3533" w:type="dxa"/>
                </w:tcPr>
                <w:p w:rsidR="00E712A4" w:rsidRPr="00CF79C0" w:rsidRDefault="00E712A4" w:rsidP="00D3070F">
                  <w:pPr>
                    <w:rPr>
                      <w:rFonts w:ascii="Times New Roman" w:hAnsi="Times New Roman" w:cs="Times New Roman"/>
                      <w:sz w:val="24"/>
                      <w:szCs w:val="24"/>
                    </w:rPr>
                  </w:pPr>
                </w:p>
              </w:tc>
            </w:tr>
            <w:tr w:rsidR="00E712A4" w:rsidRPr="00CF79C0" w:rsidTr="00D3070F">
              <w:tc>
                <w:tcPr>
                  <w:tcW w:w="3856"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Сходство</w:t>
                  </w:r>
                </w:p>
              </w:tc>
              <w:tc>
                <w:tcPr>
                  <w:tcW w:w="3533" w:type="dxa"/>
                </w:tcPr>
                <w:p w:rsidR="00E712A4" w:rsidRPr="00CF79C0" w:rsidRDefault="00E712A4" w:rsidP="00D3070F">
                  <w:pPr>
                    <w:rPr>
                      <w:rFonts w:ascii="Times New Roman" w:hAnsi="Times New Roman" w:cs="Times New Roman"/>
                      <w:sz w:val="24"/>
                      <w:szCs w:val="24"/>
                    </w:rPr>
                  </w:pPr>
                  <w:r w:rsidRPr="00CF79C0">
                    <w:rPr>
                      <w:rFonts w:ascii="Times New Roman" w:hAnsi="Times New Roman" w:cs="Times New Roman"/>
                      <w:sz w:val="24"/>
                      <w:szCs w:val="24"/>
                    </w:rPr>
                    <w:t>Различие</w:t>
                  </w:r>
                </w:p>
              </w:tc>
            </w:tr>
            <w:tr w:rsidR="00E712A4" w:rsidRPr="00CF79C0" w:rsidTr="00D3070F">
              <w:tc>
                <w:tcPr>
                  <w:tcW w:w="3856" w:type="dxa"/>
                </w:tcPr>
                <w:p w:rsidR="00E712A4" w:rsidRPr="00CF79C0" w:rsidRDefault="00E712A4" w:rsidP="00D3070F">
                  <w:pPr>
                    <w:numPr>
                      <w:ilvl w:val="0"/>
                      <w:numId w:val="7"/>
                    </w:numPr>
                    <w:shd w:val="clear" w:color="auto" w:fill="FFFFFF"/>
                    <w:spacing w:before="100" w:beforeAutospacing="1" w:after="100" w:afterAutospacing="1" w:line="240" w:lineRule="auto"/>
                    <w:ind w:left="456"/>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 xml:space="preserve">Промышленная революция: В этом периоде ведущие западноевропейские страны и Северная Америка переживали индустриальную революцию, которая характеризовалась переходом от ручного труда к машинному производству, развитием фабрик и заводов, </w:t>
                  </w:r>
                  <w:r w:rsidRPr="00CF79C0">
                    <w:rPr>
                      <w:rFonts w:ascii="Times New Roman" w:eastAsia="Times New Roman" w:hAnsi="Times New Roman" w:cs="Times New Roman"/>
                      <w:color w:val="555555"/>
                      <w:kern w:val="0"/>
                      <w:sz w:val="24"/>
                      <w:szCs w:val="24"/>
                      <w:lang w:eastAsia="ru-RU"/>
                      <w14:ligatures w14:val="none"/>
                    </w:rPr>
                    <w:lastRenderedPageBreak/>
                    <w:t>использованием новых технологий и механизмов.</w:t>
                  </w:r>
                </w:p>
                <w:p w:rsidR="00E712A4" w:rsidRPr="00CF79C0" w:rsidRDefault="00E712A4" w:rsidP="00D3070F">
                  <w:pPr>
                    <w:rPr>
                      <w:rFonts w:ascii="Times New Roman" w:hAnsi="Times New Roman" w:cs="Times New Roman"/>
                      <w:sz w:val="24"/>
                      <w:szCs w:val="24"/>
                    </w:rPr>
                  </w:pPr>
                </w:p>
              </w:tc>
              <w:tc>
                <w:tcPr>
                  <w:tcW w:w="3533" w:type="dxa"/>
                </w:tcPr>
                <w:p w:rsidR="00E712A4" w:rsidRPr="00CF79C0" w:rsidRDefault="00E712A4" w:rsidP="00E712A4">
                  <w:pPr>
                    <w:numPr>
                      <w:ilvl w:val="0"/>
                      <w:numId w:val="8"/>
                    </w:numPr>
                    <w:shd w:val="clear" w:color="auto" w:fill="FFFFFF"/>
                    <w:spacing w:before="100" w:beforeAutospacing="1" w:after="100" w:afterAutospacing="1" w:line="240" w:lineRule="auto"/>
                    <w:ind w:left="456"/>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lastRenderedPageBreak/>
                    <w:t xml:space="preserve">Масштаб и скорость развития: Западная Европа и Северная Америка вели в промышленном развитии, в то время как Россия отставала. Западноевропейские страны и Северная Америка внедряли новые технологии и </w:t>
                  </w:r>
                  <w:r w:rsidRPr="00CF79C0">
                    <w:rPr>
                      <w:rFonts w:ascii="Times New Roman" w:eastAsia="Times New Roman" w:hAnsi="Times New Roman" w:cs="Times New Roman"/>
                      <w:color w:val="555555"/>
                      <w:kern w:val="0"/>
                      <w:sz w:val="24"/>
                      <w:szCs w:val="24"/>
                      <w:lang w:eastAsia="ru-RU"/>
                      <w14:ligatures w14:val="none"/>
                    </w:rPr>
                    <w:lastRenderedPageBreak/>
                    <w:t>организационные принципы гораздо шире и быстрее, обеспечивая более быстрый экономический рост.</w:t>
                  </w:r>
                </w:p>
                <w:p w:rsidR="00E712A4" w:rsidRPr="00CF79C0" w:rsidRDefault="00E712A4" w:rsidP="00D3070F">
                  <w:pPr>
                    <w:rPr>
                      <w:rFonts w:ascii="Times New Roman" w:hAnsi="Times New Roman" w:cs="Times New Roman"/>
                      <w:sz w:val="24"/>
                      <w:szCs w:val="24"/>
                    </w:rPr>
                  </w:pPr>
                </w:p>
              </w:tc>
            </w:tr>
            <w:tr w:rsidR="00E712A4" w:rsidRPr="00CF79C0" w:rsidTr="00D3070F">
              <w:tc>
                <w:tcPr>
                  <w:tcW w:w="3856" w:type="dxa"/>
                </w:tcPr>
                <w:p w:rsidR="00E712A4" w:rsidRPr="00CF79C0" w:rsidRDefault="00E712A4" w:rsidP="00D3070F">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lastRenderedPageBreak/>
                    <w:t>Увеличение производительности: В России и Западной Европе производительность труда росла благодаря внедрению новых методов и технологий, таких как механизация, повышение эффективности сельского хозяйства, внедрение фабричной системы и улучшение транспортной инфраструктуры.</w:t>
                  </w:r>
                </w:p>
                <w:p w:rsidR="00E712A4" w:rsidRPr="00CF79C0" w:rsidRDefault="00E712A4" w:rsidP="00D3070F">
                  <w:pPr>
                    <w:rPr>
                      <w:rFonts w:ascii="Times New Roman" w:hAnsi="Times New Roman" w:cs="Times New Roman"/>
                      <w:sz w:val="24"/>
                      <w:szCs w:val="24"/>
                    </w:rPr>
                  </w:pPr>
                </w:p>
              </w:tc>
              <w:tc>
                <w:tcPr>
                  <w:tcW w:w="3533" w:type="dxa"/>
                </w:tcPr>
                <w:p w:rsidR="00E712A4" w:rsidRPr="00CF79C0" w:rsidRDefault="00E712A4" w:rsidP="00D3070F">
                  <w:pPr>
                    <w:shd w:val="clear" w:color="auto" w:fill="FFFFFF"/>
                    <w:spacing w:before="100" w:beforeAutospacing="1" w:after="100" w:afterAutospacing="1" w:line="240" w:lineRule="auto"/>
                    <w:ind w:left="456"/>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2.Структура экономики: В Западной Европе и Северной Америке развивалась промышленность, а промышленное производство становилось основным двигателем экономического роста. В России в то время преобладало сельское хозяйство и феодальные отношения, и промышленность была слабо развита.</w:t>
                  </w:r>
                </w:p>
                <w:p w:rsidR="00E712A4" w:rsidRPr="00CF79C0" w:rsidRDefault="00E712A4" w:rsidP="00D3070F">
                  <w:pPr>
                    <w:rPr>
                      <w:rFonts w:ascii="Times New Roman" w:hAnsi="Times New Roman" w:cs="Times New Roman"/>
                      <w:sz w:val="24"/>
                      <w:szCs w:val="24"/>
                    </w:rPr>
                  </w:pPr>
                </w:p>
              </w:tc>
            </w:tr>
            <w:tr w:rsidR="00E712A4" w:rsidRPr="00CF79C0" w:rsidTr="00D3070F">
              <w:tc>
                <w:tcPr>
                  <w:tcW w:w="3856" w:type="dxa"/>
                </w:tcPr>
                <w:p w:rsidR="00E712A4" w:rsidRPr="00CF79C0" w:rsidRDefault="00E712A4" w:rsidP="00D3070F">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Рост населения: В обоих регионах происходил значительный рост населения, что создавало потребность в увеличении производства и развитии промышленности.</w:t>
                  </w:r>
                </w:p>
                <w:p w:rsidR="00E712A4" w:rsidRPr="00CF79C0" w:rsidRDefault="00E712A4" w:rsidP="00D3070F">
                  <w:pPr>
                    <w:rPr>
                      <w:rFonts w:ascii="Times New Roman" w:hAnsi="Times New Roman" w:cs="Times New Roman"/>
                      <w:sz w:val="24"/>
                      <w:szCs w:val="24"/>
                    </w:rPr>
                  </w:pPr>
                </w:p>
              </w:tc>
              <w:tc>
                <w:tcPr>
                  <w:tcW w:w="3533" w:type="dxa"/>
                </w:tcPr>
                <w:p w:rsidR="00E712A4" w:rsidRPr="00CF79C0"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3.Социальные и классовые отношения: В Западной Европе и Северной Америке промышленная революция сопровождалась социальными изменениями, включая возникновение рабочего класса и формирование новых социальных классов. В России социальная структура оставалась преимущественно феодальной, с сильным влиянием дворянства и крестьянства.</w:t>
                  </w:r>
                </w:p>
                <w:p w:rsidR="00E712A4" w:rsidRPr="00CF79C0" w:rsidRDefault="00E712A4" w:rsidP="00D3070F">
                  <w:pPr>
                    <w:rPr>
                      <w:rFonts w:ascii="Times New Roman" w:hAnsi="Times New Roman" w:cs="Times New Roman"/>
                      <w:sz w:val="24"/>
                      <w:szCs w:val="24"/>
                    </w:rPr>
                  </w:pPr>
                </w:p>
              </w:tc>
            </w:tr>
            <w:tr w:rsidR="00E712A4" w:rsidRPr="00CF79C0" w:rsidTr="00D3070F">
              <w:tc>
                <w:tcPr>
                  <w:tcW w:w="3856" w:type="dxa"/>
                </w:tcPr>
                <w:p w:rsidR="00E712A4" w:rsidRPr="00CF79C0" w:rsidRDefault="00E712A4" w:rsidP="00D3070F">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 xml:space="preserve">Укрепление государства: Как в России, так и в Западной Европе и Северной Америке государственная власть </w:t>
                  </w:r>
                  <w:r w:rsidRPr="00CF79C0">
                    <w:rPr>
                      <w:rFonts w:ascii="Times New Roman" w:eastAsia="Times New Roman" w:hAnsi="Times New Roman" w:cs="Times New Roman"/>
                      <w:color w:val="555555"/>
                      <w:kern w:val="0"/>
                      <w:sz w:val="24"/>
                      <w:szCs w:val="24"/>
                      <w:lang w:eastAsia="ru-RU"/>
                      <w14:ligatures w14:val="none"/>
                    </w:rPr>
                    <w:lastRenderedPageBreak/>
                    <w:t>принимала активную роль в регулировании экономического развития, включая введение законов о фабричном труде, финансовую поддержку инфраструктурных проектов, создание банков и стимулирование внутреннего и внешнего торговли.</w:t>
                  </w:r>
                </w:p>
                <w:p w:rsidR="00E712A4" w:rsidRPr="00CF79C0" w:rsidRDefault="00E712A4" w:rsidP="00D3070F">
                  <w:pPr>
                    <w:rPr>
                      <w:rFonts w:ascii="Times New Roman" w:hAnsi="Times New Roman" w:cs="Times New Roman"/>
                      <w:sz w:val="24"/>
                      <w:szCs w:val="24"/>
                    </w:rPr>
                  </w:pPr>
                </w:p>
              </w:tc>
              <w:tc>
                <w:tcPr>
                  <w:tcW w:w="3533" w:type="dxa"/>
                </w:tcPr>
                <w:p w:rsidR="00E712A4" w:rsidRPr="00CF79C0" w:rsidRDefault="00E712A4" w:rsidP="00D3070F">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lastRenderedPageBreak/>
                    <w:t xml:space="preserve">Политические и институциональные факторы: В Западной Европе </w:t>
                  </w:r>
                  <w:proofErr w:type="spellStart"/>
                  <w:r w:rsidRPr="00CF79C0">
                    <w:rPr>
                      <w:rFonts w:ascii="Times New Roman" w:eastAsia="Times New Roman" w:hAnsi="Times New Roman" w:cs="Times New Roman"/>
                      <w:color w:val="555555"/>
                      <w:kern w:val="0"/>
                      <w:sz w:val="24"/>
                      <w:szCs w:val="24"/>
                      <w:lang w:eastAsia="ru-RU"/>
                      <w14:ligatures w14:val="none"/>
                    </w:rPr>
                    <w:t>иСеверной</w:t>
                  </w:r>
                  <w:proofErr w:type="spellEnd"/>
                  <w:r w:rsidRPr="00CF79C0">
                    <w:rPr>
                      <w:rFonts w:ascii="Times New Roman" w:eastAsia="Times New Roman" w:hAnsi="Times New Roman" w:cs="Times New Roman"/>
                      <w:color w:val="555555"/>
                      <w:kern w:val="0"/>
                      <w:sz w:val="24"/>
                      <w:szCs w:val="24"/>
                      <w:lang w:eastAsia="ru-RU"/>
                      <w14:ligatures w14:val="none"/>
                    </w:rPr>
                    <w:t xml:space="preserve"> Америке развитие </w:t>
                  </w:r>
                  <w:r w:rsidRPr="00CF79C0">
                    <w:rPr>
                      <w:rFonts w:ascii="Times New Roman" w:eastAsia="Times New Roman" w:hAnsi="Times New Roman" w:cs="Times New Roman"/>
                      <w:color w:val="555555"/>
                      <w:kern w:val="0"/>
                      <w:sz w:val="24"/>
                      <w:szCs w:val="24"/>
                      <w:lang w:eastAsia="ru-RU"/>
                      <w14:ligatures w14:val="none"/>
                    </w:rPr>
                    <w:lastRenderedPageBreak/>
                    <w:t>экономики сопровождалось более стабильными политическими и институциональными условиями, такими как правовое государство, свободная торговля, защита собственности и конкуренция. В России же политическая система была авторитарной, с сильным влиянием государства на экономику и ограниченными экономическими свободами.</w:t>
                  </w:r>
                </w:p>
                <w:p w:rsidR="00E712A4" w:rsidRPr="00CF79C0" w:rsidRDefault="00E712A4" w:rsidP="00D3070F">
                  <w:pPr>
                    <w:rPr>
                      <w:rFonts w:ascii="Times New Roman" w:hAnsi="Times New Roman" w:cs="Times New Roman"/>
                      <w:sz w:val="24"/>
                      <w:szCs w:val="24"/>
                    </w:rPr>
                  </w:pPr>
                </w:p>
              </w:tc>
            </w:tr>
            <w:tr w:rsidR="00E712A4" w:rsidRPr="00CF79C0" w:rsidTr="00D3070F">
              <w:tc>
                <w:tcPr>
                  <w:tcW w:w="3856" w:type="dxa"/>
                </w:tcPr>
                <w:p w:rsidR="00E712A4" w:rsidRPr="00CF79C0"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lastRenderedPageBreak/>
                    <w:t xml:space="preserve">Произведено сравнение  </w:t>
                  </w:r>
                  <w:r w:rsidRPr="00CF79C0">
                    <w:rPr>
                      <w:rFonts w:ascii="Times New Roman" w:hAnsi="Times New Roman" w:cs="Times New Roman"/>
                      <w:sz w:val="24"/>
                      <w:szCs w:val="24"/>
                    </w:rPr>
                    <w:t xml:space="preserve">развития промышленности  в России и в Западной Европе в первой половине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w:t>
                  </w:r>
                  <w:r>
                    <w:rPr>
                      <w:rFonts w:ascii="Times New Roman" w:hAnsi="Times New Roman" w:cs="Times New Roman"/>
                      <w:sz w:val="24"/>
                      <w:szCs w:val="24"/>
                    </w:rPr>
                    <w:t>, составлена таблица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приведены два сходства и два различия </w:t>
                  </w:r>
                </w:p>
              </w:tc>
              <w:tc>
                <w:tcPr>
                  <w:tcW w:w="3533" w:type="dxa"/>
                </w:tcPr>
                <w:p w:rsidR="00E712A4" w:rsidRPr="00CF79C0"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2 балла</w:t>
                  </w:r>
                </w:p>
              </w:tc>
            </w:tr>
            <w:tr w:rsidR="00E712A4" w:rsidRPr="00CF79C0" w:rsidTr="00D3070F">
              <w:tc>
                <w:tcPr>
                  <w:tcW w:w="3856" w:type="dxa"/>
                </w:tcPr>
                <w:p w:rsidR="00E712A4"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Два сходства и одно различие, два различия и два сходства, даны два сходства и два различия</w:t>
                  </w:r>
                  <w:proofErr w:type="gramStart"/>
                  <w:r>
                    <w:rPr>
                      <w:rFonts w:ascii="Times New Roman" w:eastAsia="Times New Roman" w:hAnsi="Times New Roman" w:cs="Times New Roman"/>
                      <w:color w:val="555555"/>
                      <w:kern w:val="0"/>
                      <w:sz w:val="24"/>
                      <w:szCs w:val="24"/>
                      <w:lang w:eastAsia="ru-RU"/>
                      <w14:ligatures w14:val="none"/>
                    </w:rPr>
                    <w:t xml:space="preserve"> ,</w:t>
                  </w:r>
                  <w:proofErr w:type="gramEnd"/>
                  <w:r>
                    <w:rPr>
                      <w:rFonts w:ascii="Times New Roman" w:eastAsia="Times New Roman" w:hAnsi="Times New Roman" w:cs="Times New Roman"/>
                      <w:color w:val="555555"/>
                      <w:kern w:val="0"/>
                      <w:sz w:val="24"/>
                      <w:szCs w:val="24"/>
                      <w:lang w:eastAsia="ru-RU"/>
                      <w14:ligatures w14:val="none"/>
                    </w:rPr>
                    <w:t xml:space="preserve"> но не в табличке </w:t>
                  </w:r>
                </w:p>
              </w:tc>
              <w:tc>
                <w:tcPr>
                  <w:tcW w:w="3533" w:type="dxa"/>
                </w:tcPr>
                <w:p w:rsidR="00E712A4"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1 балл</w:t>
                  </w:r>
                </w:p>
              </w:tc>
            </w:tr>
            <w:tr w:rsidR="00E712A4" w:rsidRPr="00CF79C0" w:rsidTr="00D3070F">
              <w:tc>
                <w:tcPr>
                  <w:tcW w:w="3856" w:type="dxa"/>
                </w:tcPr>
                <w:p w:rsidR="00E712A4"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Ответ неверный или выполнен частично</w:t>
                  </w:r>
                </w:p>
              </w:tc>
              <w:tc>
                <w:tcPr>
                  <w:tcW w:w="3533" w:type="dxa"/>
                </w:tcPr>
                <w:p w:rsidR="00E712A4" w:rsidRDefault="00E712A4" w:rsidP="00D3070F">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 xml:space="preserve">0 баллов </w:t>
                  </w:r>
                </w:p>
              </w:tc>
            </w:tr>
          </w:tbl>
          <w:p w:rsidR="00E712A4" w:rsidRPr="00CF79C0" w:rsidRDefault="00E712A4" w:rsidP="00D3070F">
            <w:pPr>
              <w:rPr>
                <w:rFonts w:ascii="Times New Roman" w:hAnsi="Times New Roman" w:cs="Times New Roman"/>
                <w:sz w:val="24"/>
                <w:szCs w:val="24"/>
              </w:rPr>
            </w:pPr>
          </w:p>
        </w:tc>
      </w:tr>
    </w:tbl>
    <w:p w:rsidR="00E712A4" w:rsidRPr="00CF79C0" w:rsidRDefault="00E712A4" w:rsidP="00E712A4">
      <w:pPr>
        <w:rPr>
          <w:rFonts w:ascii="Times New Roman" w:hAnsi="Times New Roman" w:cs="Times New Roman"/>
          <w:sz w:val="24"/>
          <w:szCs w:val="24"/>
        </w:rPr>
      </w:pPr>
    </w:p>
    <w:p w:rsidR="00BA0DAF" w:rsidRDefault="00BA0DAF"/>
    <w:sectPr w:rsidR="00BA0D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3F2A"/>
    <w:multiLevelType w:val="hybridMultilevel"/>
    <w:tmpl w:val="3F948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D03F49"/>
    <w:multiLevelType w:val="hybridMultilevel"/>
    <w:tmpl w:val="935E0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6877B7"/>
    <w:multiLevelType w:val="hybridMultilevel"/>
    <w:tmpl w:val="D614582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59682666"/>
    <w:multiLevelType w:val="multilevel"/>
    <w:tmpl w:val="880E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8B0AD0"/>
    <w:multiLevelType w:val="hybridMultilevel"/>
    <w:tmpl w:val="D6A649F2"/>
    <w:lvl w:ilvl="0" w:tplc="AC023E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6D250620"/>
    <w:multiLevelType w:val="hybridMultilevel"/>
    <w:tmpl w:val="D56E5688"/>
    <w:lvl w:ilvl="0" w:tplc="ABD457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6F3058C2"/>
    <w:multiLevelType w:val="hybridMultilevel"/>
    <w:tmpl w:val="9CDC10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7A8635B7"/>
    <w:multiLevelType w:val="multilevel"/>
    <w:tmpl w:val="FD52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5"/>
  </w:num>
  <w:num w:numId="4">
    <w:abstractNumId w:val="0"/>
  </w:num>
  <w:num w:numId="5">
    <w:abstractNumId w:val="4"/>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41"/>
    <w:rsid w:val="000C5941"/>
    <w:rsid w:val="00BA0DAF"/>
    <w:rsid w:val="00E71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2A4"/>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2A4"/>
    <w:pPr>
      <w:ind w:left="720"/>
      <w:contextualSpacing/>
    </w:pPr>
  </w:style>
  <w:style w:type="table" w:styleId="a4">
    <w:name w:val="Table Grid"/>
    <w:basedOn w:val="a1"/>
    <w:uiPriority w:val="39"/>
    <w:rsid w:val="00E712A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E712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Normal (Web)"/>
    <w:basedOn w:val="a"/>
    <w:uiPriority w:val="99"/>
    <w:semiHidden/>
    <w:unhideWhenUsed/>
    <w:rsid w:val="00E712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6">
    <w:name w:val="Balloon Text"/>
    <w:basedOn w:val="a"/>
    <w:link w:val="a7"/>
    <w:uiPriority w:val="99"/>
    <w:semiHidden/>
    <w:unhideWhenUsed/>
    <w:rsid w:val="00E712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12A4"/>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2A4"/>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2A4"/>
    <w:pPr>
      <w:ind w:left="720"/>
      <w:contextualSpacing/>
    </w:pPr>
  </w:style>
  <w:style w:type="table" w:styleId="a4">
    <w:name w:val="Table Grid"/>
    <w:basedOn w:val="a1"/>
    <w:uiPriority w:val="39"/>
    <w:rsid w:val="00E712A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E712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Normal (Web)"/>
    <w:basedOn w:val="a"/>
    <w:uiPriority w:val="99"/>
    <w:semiHidden/>
    <w:unhideWhenUsed/>
    <w:rsid w:val="00E712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6">
    <w:name w:val="Balloon Text"/>
    <w:basedOn w:val="a"/>
    <w:link w:val="a7"/>
    <w:uiPriority w:val="99"/>
    <w:semiHidden/>
    <w:unhideWhenUsed/>
    <w:rsid w:val="00E712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12A4"/>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ontrol" Target="activeX/activeX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ntrol" Target="activeX/activeX3.xml"/><Relationship Id="rId1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2358</Words>
  <Characters>13446</Characters>
  <Application>Microsoft Office Word</Application>
  <DocSecurity>0</DocSecurity>
  <Lines>112</Lines>
  <Paragraphs>31</Paragraphs>
  <ScaleCrop>false</ScaleCrop>
  <Company/>
  <LinksUpToDate>false</LinksUpToDate>
  <CharactersWithSpaces>15773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Диана</cp:lastModifiedBy>
  <cp:revision>2</cp:revision>
  <dcterms:created xsi:type="dcterms:W3CDTF">2024-01-28T16:01:00Z</dcterms:created>
  <dcterms:modified xsi:type="dcterms:W3CDTF">2024-01-28T16:01:00Z</dcterms:modified>
</cp:coreProperties>
</file>