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6D" w:rsidRPr="009A225D" w:rsidRDefault="00AA3B6E">
      <w:pPr>
        <w:spacing w:after="0" w:line="408" w:lineRule="auto"/>
        <w:ind w:left="120"/>
        <w:jc w:val="center"/>
        <w:rPr>
          <w:lang w:val="ru-RU"/>
        </w:rPr>
      </w:pPr>
      <w:bookmarkStart w:id="0" w:name="block-60842073"/>
      <w:r w:rsidRPr="009A225D">
        <w:rPr>
          <w:rFonts w:ascii="Times New Roman" w:hAnsi="Times New Roman"/>
          <w:b/>
          <w:color w:val="000000"/>
          <w:sz w:val="28"/>
          <w:lang w:val="ru-RU"/>
        </w:rPr>
        <w:t>МИНИСТЕРСТВО ПРОСВЕЩЕНИЯ РОССИЙСКОЙ ФЕДЕРАЦИИ</w:t>
      </w:r>
    </w:p>
    <w:p w:rsidR="007A7F6D" w:rsidRPr="009A225D" w:rsidRDefault="00AA3B6E">
      <w:pPr>
        <w:spacing w:after="0" w:line="408" w:lineRule="auto"/>
        <w:ind w:left="120"/>
        <w:jc w:val="center"/>
        <w:rPr>
          <w:lang w:val="ru-RU"/>
        </w:rPr>
      </w:pPr>
      <w:bookmarkStart w:id="1" w:name="37ac6180-0491-4e51-bcdc-02f177e3ca02"/>
      <w:r w:rsidRPr="009A225D">
        <w:rPr>
          <w:rFonts w:ascii="Times New Roman" w:hAnsi="Times New Roman"/>
          <w:b/>
          <w:color w:val="000000"/>
          <w:sz w:val="28"/>
          <w:lang w:val="ru-RU"/>
        </w:rPr>
        <w:t>Министерство образования Пермского края</w:t>
      </w:r>
      <w:bookmarkEnd w:id="1"/>
      <w:r w:rsidRPr="009A225D">
        <w:rPr>
          <w:rFonts w:ascii="Times New Roman" w:hAnsi="Times New Roman"/>
          <w:b/>
          <w:color w:val="000000"/>
          <w:sz w:val="28"/>
          <w:lang w:val="ru-RU"/>
        </w:rPr>
        <w:t xml:space="preserve"> </w:t>
      </w:r>
    </w:p>
    <w:p w:rsidR="007A7F6D" w:rsidRPr="009A225D" w:rsidRDefault="00AA3B6E">
      <w:pPr>
        <w:spacing w:after="0" w:line="408" w:lineRule="auto"/>
        <w:ind w:left="120"/>
        <w:jc w:val="center"/>
        <w:rPr>
          <w:lang w:val="ru-RU"/>
        </w:rPr>
      </w:pPr>
      <w:bookmarkStart w:id="2" w:name="8ada58fd-6609-4cda-9277-f572cdc08664"/>
      <w:r w:rsidRPr="009A225D">
        <w:rPr>
          <w:rFonts w:ascii="Times New Roman" w:hAnsi="Times New Roman"/>
          <w:b/>
          <w:color w:val="000000"/>
          <w:sz w:val="28"/>
          <w:lang w:val="ru-RU"/>
        </w:rPr>
        <w:t>Управление образования администрации Чайковского городского округа</w:t>
      </w:r>
      <w:bookmarkEnd w:id="2"/>
    </w:p>
    <w:p w:rsidR="007A7F6D" w:rsidRDefault="00AA3B6E">
      <w:pPr>
        <w:spacing w:after="0" w:line="408" w:lineRule="auto"/>
        <w:ind w:left="120"/>
        <w:jc w:val="center"/>
      </w:pPr>
      <w:r>
        <w:rPr>
          <w:rFonts w:ascii="Times New Roman" w:hAnsi="Times New Roman"/>
          <w:b/>
          <w:color w:val="000000"/>
          <w:sz w:val="28"/>
        </w:rPr>
        <w:t>МБОУ СОШ п. Прикамский</w:t>
      </w:r>
    </w:p>
    <w:p w:rsidR="007A7F6D" w:rsidRDefault="007A7F6D">
      <w:pPr>
        <w:spacing w:after="0"/>
        <w:ind w:left="120"/>
      </w:pPr>
    </w:p>
    <w:p w:rsidR="007A7F6D" w:rsidRDefault="007A7F6D">
      <w:pPr>
        <w:spacing w:after="0"/>
        <w:ind w:left="120"/>
      </w:pPr>
    </w:p>
    <w:p w:rsidR="007A7F6D" w:rsidRDefault="007A7F6D">
      <w:pPr>
        <w:spacing w:after="0"/>
        <w:ind w:left="120"/>
      </w:pPr>
    </w:p>
    <w:p w:rsidR="007A7F6D" w:rsidRDefault="007A7F6D">
      <w:pPr>
        <w:spacing w:after="0"/>
        <w:ind w:left="120"/>
      </w:pPr>
    </w:p>
    <w:p w:rsidR="007A7F6D" w:rsidRPr="009A225D" w:rsidRDefault="007A7F6D">
      <w:pPr>
        <w:spacing w:after="0"/>
        <w:ind w:left="120"/>
        <w:rPr>
          <w:lang w:val="ru-RU"/>
        </w:rPr>
      </w:pPr>
      <w:bookmarkStart w:id="3" w:name="_GoBack"/>
      <w:bookmarkEnd w:id="3"/>
    </w:p>
    <w:p w:rsidR="007A7F6D" w:rsidRPr="009A225D" w:rsidRDefault="007A7F6D">
      <w:pPr>
        <w:spacing w:after="0"/>
        <w:ind w:left="120"/>
        <w:rPr>
          <w:lang w:val="ru-RU"/>
        </w:rPr>
      </w:pPr>
    </w:p>
    <w:p w:rsidR="007A7F6D" w:rsidRPr="009A225D" w:rsidRDefault="007A7F6D">
      <w:pPr>
        <w:spacing w:after="0"/>
        <w:ind w:left="120"/>
        <w:rPr>
          <w:lang w:val="ru-RU"/>
        </w:rPr>
      </w:pPr>
    </w:p>
    <w:p w:rsidR="007A7F6D" w:rsidRPr="009A225D" w:rsidRDefault="007A7F6D">
      <w:pPr>
        <w:spacing w:after="0"/>
        <w:ind w:left="120"/>
        <w:rPr>
          <w:lang w:val="ru-RU"/>
        </w:rPr>
      </w:pPr>
    </w:p>
    <w:p w:rsidR="007A7F6D" w:rsidRPr="009A225D" w:rsidRDefault="007A7F6D">
      <w:pPr>
        <w:spacing w:after="0"/>
        <w:ind w:left="120"/>
        <w:rPr>
          <w:lang w:val="ru-RU"/>
        </w:rPr>
      </w:pPr>
    </w:p>
    <w:p w:rsidR="007A7F6D" w:rsidRPr="009A225D" w:rsidRDefault="00AA3B6E">
      <w:pPr>
        <w:spacing w:after="0" w:line="408" w:lineRule="auto"/>
        <w:ind w:left="120"/>
        <w:jc w:val="center"/>
        <w:rPr>
          <w:lang w:val="ru-RU"/>
        </w:rPr>
      </w:pPr>
      <w:r w:rsidRPr="009A225D">
        <w:rPr>
          <w:rFonts w:ascii="Times New Roman" w:hAnsi="Times New Roman"/>
          <w:b/>
          <w:color w:val="000000"/>
          <w:sz w:val="28"/>
          <w:lang w:val="ru-RU"/>
        </w:rPr>
        <w:t>РАБОЧАЯ ПРОГРАММА</w:t>
      </w:r>
    </w:p>
    <w:p w:rsidR="007A7F6D" w:rsidRPr="009A225D" w:rsidRDefault="00AA3B6E">
      <w:pPr>
        <w:spacing w:after="0" w:line="408" w:lineRule="auto"/>
        <w:ind w:left="120"/>
        <w:jc w:val="center"/>
        <w:rPr>
          <w:lang w:val="ru-RU"/>
        </w:rPr>
      </w:pPr>
      <w:r w:rsidRPr="009A225D">
        <w:rPr>
          <w:rFonts w:ascii="Times New Roman" w:hAnsi="Times New Roman"/>
          <w:color w:val="000000"/>
          <w:sz w:val="28"/>
          <w:lang w:val="ru-RU"/>
        </w:rPr>
        <w:t>(</w:t>
      </w:r>
      <w:r>
        <w:rPr>
          <w:rFonts w:ascii="Times New Roman" w:hAnsi="Times New Roman"/>
          <w:color w:val="000000"/>
          <w:sz w:val="28"/>
        </w:rPr>
        <w:t>ID</w:t>
      </w:r>
      <w:r w:rsidRPr="009A225D">
        <w:rPr>
          <w:rFonts w:ascii="Times New Roman" w:hAnsi="Times New Roman"/>
          <w:color w:val="000000"/>
          <w:sz w:val="28"/>
          <w:lang w:val="ru-RU"/>
        </w:rPr>
        <w:t xml:space="preserve"> 7728624)</w:t>
      </w:r>
    </w:p>
    <w:p w:rsidR="007A7F6D" w:rsidRPr="009A225D" w:rsidRDefault="007A7F6D">
      <w:pPr>
        <w:spacing w:after="0"/>
        <w:ind w:left="120"/>
        <w:jc w:val="center"/>
        <w:rPr>
          <w:lang w:val="ru-RU"/>
        </w:rPr>
      </w:pPr>
    </w:p>
    <w:p w:rsidR="007A7F6D" w:rsidRPr="009A225D" w:rsidRDefault="00AA3B6E">
      <w:pPr>
        <w:spacing w:after="0" w:line="408" w:lineRule="auto"/>
        <w:ind w:left="120"/>
        <w:jc w:val="center"/>
        <w:rPr>
          <w:lang w:val="ru-RU"/>
        </w:rPr>
      </w:pPr>
      <w:r w:rsidRPr="009A225D">
        <w:rPr>
          <w:rFonts w:ascii="Times New Roman" w:hAnsi="Times New Roman"/>
          <w:b/>
          <w:color w:val="000000"/>
          <w:sz w:val="28"/>
          <w:lang w:val="ru-RU"/>
        </w:rPr>
        <w:t>учебного предмета «Химия. Базовый уровень»</w:t>
      </w:r>
    </w:p>
    <w:p w:rsidR="007A7F6D" w:rsidRPr="009A225D" w:rsidRDefault="00AA3B6E">
      <w:pPr>
        <w:spacing w:after="0" w:line="408" w:lineRule="auto"/>
        <w:ind w:left="120"/>
        <w:jc w:val="center"/>
        <w:rPr>
          <w:lang w:val="ru-RU"/>
        </w:rPr>
      </w:pPr>
      <w:r w:rsidRPr="009A225D">
        <w:rPr>
          <w:rFonts w:ascii="Times New Roman" w:hAnsi="Times New Roman"/>
          <w:color w:val="000000"/>
          <w:sz w:val="28"/>
          <w:lang w:val="ru-RU"/>
        </w:rPr>
        <w:t xml:space="preserve">для обучающихся 8 – 9 классов </w:t>
      </w: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7A7F6D">
      <w:pPr>
        <w:spacing w:after="0"/>
        <w:ind w:left="120"/>
        <w:jc w:val="center"/>
        <w:rPr>
          <w:lang w:val="ru-RU"/>
        </w:rPr>
      </w:pPr>
    </w:p>
    <w:p w:rsidR="007A7F6D" w:rsidRPr="009A225D" w:rsidRDefault="00AA3B6E">
      <w:pPr>
        <w:spacing w:after="0"/>
        <w:ind w:left="120"/>
        <w:jc w:val="center"/>
        <w:rPr>
          <w:lang w:val="ru-RU"/>
        </w:rPr>
      </w:pPr>
      <w:bookmarkStart w:id="4" w:name="ea1153b0-1c57-4e3e-bd72-9418d6c953dd"/>
      <w:r w:rsidRPr="009A225D">
        <w:rPr>
          <w:rFonts w:ascii="Times New Roman" w:hAnsi="Times New Roman"/>
          <w:b/>
          <w:color w:val="000000"/>
          <w:sz w:val="28"/>
          <w:lang w:val="ru-RU"/>
        </w:rPr>
        <w:t>Чайковский</w:t>
      </w:r>
      <w:bookmarkEnd w:id="4"/>
      <w:r w:rsidRPr="009A225D">
        <w:rPr>
          <w:rFonts w:ascii="Times New Roman" w:hAnsi="Times New Roman"/>
          <w:b/>
          <w:color w:val="000000"/>
          <w:sz w:val="28"/>
          <w:lang w:val="ru-RU"/>
        </w:rPr>
        <w:t xml:space="preserve"> </w:t>
      </w:r>
      <w:bookmarkStart w:id="5" w:name="ae8dfc76-3a09-41e0-9709-3fc2ade1ca6e"/>
      <w:r w:rsidRPr="009A225D">
        <w:rPr>
          <w:rFonts w:ascii="Times New Roman" w:hAnsi="Times New Roman"/>
          <w:b/>
          <w:color w:val="000000"/>
          <w:sz w:val="28"/>
          <w:lang w:val="ru-RU"/>
        </w:rPr>
        <w:t>2025</w:t>
      </w:r>
      <w:bookmarkEnd w:id="5"/>
    </w:p>
    <w:p w:rsidR="007A7F6D" w:rsidRPr="009A225D" w:rsidRDefault="007A7F6D">
      <w:pPr>
        <w:spacing w:after="0"/>
        <w:ind w:left="120"/>
        <w:rPr>
          <w:lang w:val="ru-RU"/>
        </w:rPr>
      </w:pPr>
    </w:p>
    <w:p w:rsidR="007A7F6D" w:rsidRPr="009A225D" w:rsidRDefault="007A7F6D">
      <w:pPr>
        <w:rPr>
          <w:lang w:val="ru-RU"/>
        </w:rPr>
        <w:sectPr w:rsidR="007A7F6D" w:rsidRPr="009A225D">
          <w:pgSz w:w="11906" w:h="16383"/>
          <w:pgMar w:top="1134" w:right="850" w:bottom="1134" w:left="1701" w:header="720" w:footer="720" w:gutter="0"/>
          <w:cols w:space="720"/>
        </w:sectPr>
      </w:pPr>
    </w:p>
    <w:p w:rsidR="007A7F6D" w:rsidRPr="009A225D" w:rsidRDefault="00AA3B6E">
      <w:pPr>
        <w:spacing w:after="0" w:line="264" w:lineRule="auto"/>
        <w:ind w:left="120"/>
        <w:jc w:val="both"/>
        <w:rPr>
          <w:lang w:val="ru-RU"/>
        </w:rPr>
      </w:pPr>
      <w:bookmarkStart w:id="6" w:name="block-60842074"/>
      <w:bookmarkEnd w:id="0"/>
      <w:r w:rsidRPr="009A225D">
        <w:rPr>
          <w:rFonts w:ascii="Times New Roman" w:hAnsi="Times New Roman"/>
          <w:b/>
          <w:color w:val="000000"/>
          <w:sz w:val="28"/>
          <w:lang w:val="ru-RU"/>
        </w:rPr>
        <w:lastRenderedPageBreak/>
        <w:t>ПОЯСНИТЕЛЬНАЯ ЗАПИСКА</w:t>
      </w:r>
    </w:p>
    <w:p w:rsidR="007A7F6D" w:rsidRPr="009A225D" w:rsidRDefault="007A7F6D">
      <w:pPr>
        <w:spacing w:after="0" w:line="264" w:lineRule="auto"/>
        <w:ind w:left="120"/>
        <w:jc w:val="both"/>
        <w:rPr>
          <w:lang w:val="ru-RU"/>
        </w:rPr>
      </w:pP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Изучение химии: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атомно-молекулярного учения как основы всего естествознания;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Периодического закона Д. И. Менделеева как основного закона химии;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учения о строении атома и химической связи;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представлений об электролитической диссоциации веществ в растворах.</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7A7F6D" w:rsidRDefault="00AA3B6E">
      <w:pPr>
        <w:spacing w:after="0" w:line="264" w:lineRule="auto"/>
        <w:ind w:firstLine="600"/>
        <w:jc w:val="both"/>
      </w:pPr>
      <w:r w:rsidRPr="009A225D">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9A225D">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A7F6D" w:rsidRPr="009A225D" w:rsidRDefault="00AA3B6E">
      <w:pPr>
        <w:spacing w:after="0" w:line="264" w:lineRule="auto"/>
        <w:ind w:firstLine="600"/>
        <w:jc w:val="both"/>
        <w:rPr>
          <w:lang w:val="ru-RU"/>
        </w:rPr>
      </w:pPr>
      <w:r w:rsidRPr="009A225D">
        <w:rPr>
          <w:rFonts w:ascii="Times New Roman" w:hAnsi="Times New Roman"/>
          <w:color w:val="333333"/>
          <w:sz w:val="28"/>
          <w:lang w:val="ru-RU"/>
        </w:rPr>
        <w:t xml:space="preserve">– </w:t>
      </w:r>
      <w:r w:rsidRPr="009A225D">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A7F6D" w:rsidRPr="009A225D" w:rsidRDefault="00AA3B6E">
      <w:pPr>
        <w:spacing w:after="0" w:line="264" w:lineRule="auto"/>
        <w:ind w:firstLine="600"/>
        <w:jc w:val="both"/>
        <w:rPr>
          <w:lang w:val="ru-RU"/>
        </w:rPr>
      </w:pPr>
      <w:bookmarkStart w:id="7" w:name="9012e5c9-2e66-40e9-9799-caf6f2595164"/>
      <w:r w:rsidRPr="009A225D">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7A7F6D" w:rsidRPr="009A225D" w:rsidRDefault="007A7F6D">
      <w:pPr>
        <w:spacing w:after="0" w:line="264" w:lineRule="auto"/>
        <w:ind w:left="120"/>
        <w:jc w:val="both"/>
        <w:rPr>
          <w:lang w:val="ru-RU"/>
        </w:rPr>
      </w:pPr>
    </w:p>
    <w:p w:rsidR="007A7F6D" w:rsidRPr="009A225D" w:rsidRDefault="007A7F6D">
      <w:pPr>
        <w:spacing w:after="0" w:line="264" w:lineRule="auto"/>
        <w:ind w:left="120"/>
        <w:jc w:val="both"/>
        <w:rPr>
          <w:lang w:val="ru-RU"/>
        </w:rPr>
      </w:pPr>
    </w:p>
    <w:p w:rsidR="007A7F6D" w:rsidRPr="009A225D" w:rsidRDefault="007A7F6D">
      <w:pPr>
        <w:rPr>
          <w:lang w:val="ru-RU"/>
        </w:rPr>
        <w:sectPr w:rsidR="007A7F6D" w:rsidRPr="009A225D">
          <w:pgSz w:w="11906" w:h="16383"/>
          <w:pgMar w:top="1134" w:right="850" w:bottom="1134" w:left="1701" w:header="720" w:footer="720" w:gutter="0"/>
          <w:cols w:space="720"/>
        </w:sectPr>
      </w:pPr>
    </w:p>
    <w:p w:rsidR="007A7F6D" w:rsidRPr="009A225D" w:rsidRDefault="00AA3B6E">
      <w:pPr>
        <w:spacing w:after="0" w:line="264" w:lineRule="auto"/>
        <w:ind w:left="120"/>
        <w:jc w:val="both"/>
        <w:rPr>
          <w:lang w:val="ru-RU"/>
        </w:rPr>
      </w:pPr>
      <w:bookmarkStart w:id="8" w:name="block-60842075"/>
      <w:bookmarkEnd w:id="6"/>
      <w:r w:rsidRPr="009A225D">
        <w:rPr>
          <w:rFonts w:ascii="Times New Roman" w:hAnsi="Times New Roman"/>
          <w:b/>
          <w:color w:val="000000"/>
          <w:sz w:val="28"/>
          <w:lang w:val="ru-RU"/>
        </w:rPr>
        <w:lastRenderedPageBreak/>
        <w:t>СОДЕРЖАНИЕ ОБУЧЕНИЯ</w:t>
      </w:r>
    </w:p>
    <w:p w:rsidR="007A7F6D" w:rsidRPr="009A225D" w:rsidRDefault="007A7F6D">
      <w:pPr>
        <w:spacing w:after="0" w:line="264" w:lineRule="auto"/>
        <w:ind w:left="120"/>
        <w:jc w:val="both"/>
        <w:rPr>
          <w:lang w:val="ru-RU"/>
        </w:rPr>
      </w:pP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8 КЛАСС</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Первоначальные химические понятия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Количество вещества. </w:t>
      </w:r>
      <w:r>
        <w:rPr>
          <w:rFonts w:ascii="Times New Roman" w:hAnsi="Times New Roman"/>
          <w:color w:val="000000"/>
          <w:sz w:val="28"/>
        </w:rPr>
        <w:t xml:space="preserve">Моль. Молярная масса. </w:t>
      </w:r>
      <w:r w:rsidRPr="009A225D">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Химический эксперимент</w:t>
      </w:r>
      <w:r w:rsidRPr="009A225D">
        <w:rPr>
          <w:rFonts w:ascii="Times New Roman" w:hAnsi="Times New Roman"/>
          <w:b/>
          <w:color w:val="000000"/>
          <w:sz w:val="28"/>
          <w:lang w:val="ru-RU"/>
        </w:rPr>
        <w:t>:</w:t>
      </w:r>
      <w:r w:rsidRPr="009A225D">
        <w:rPr>
          <w:rFonts w:ascii="Times New Roman" w:hAnsi="Times New Roman"/>
          <w:color w:val="000000"/>
          <w:sz w:val="28"/>
          <w:lang w:val="ru-RU"/>
        </w:rPr>
        <w:t xml:space="preserve">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9A225D">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9A225D">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Важнейшие представители неорганических веществ</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ED7F5D">
        <w:rPr>
          <w:rFonts w:ascii="Times New Roman" w:hAnsi="Times New Roman"/>
          <w:color w:val="000000"/>
          <w:sz w:val="28"/>
          <w:lang w:val="ru-RU"/>
        </w:rPr>
        <w:t xml:space="preserve">Оксиды. Применение кислорода. </w:t>
      </w:r>
      <w:r w:rsidRPr="009A225D">
        <w:rPr>
          <w:rFonts w:ascii="Times New Roman" w:hAnsi="Times New Roman"/>
          <w:color w:val="000000"/>
          <w:sz w:val="28"/>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Молярный объём газов. Расчёты по химическим уравнениям.</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Физические свойства воды. Вода как растворитель. </w:t>
      </w:r>
      <w:r w:rsidRPr="00ED7F5D">
        <w:rPr>
          <w:rFonts w:ascii="Times New Roman" w:hAnsi="Times New Roman"/>
          <w:color w:val="000000"/>
          <w:sz w:val="28"/>
          <w:lang w:val="ru-RU"/>
        </w:rPr>
        <w:t xml:space="preserve">Растворы. Насыщенные и ненасыщенные растворы. </w:t>
      </w:r>
      <w:r w:rsidRPr="009A225D">
        <w:rPr>
          <w:rFonts w:ascii="Times New Roman" w:hAnsi="Times New Roman"/>
          <w:color w:val="000000"/>
          <w:sz w:val="28"/>
          <w:lang w:val="ru-RU"/>
        </w:rPr>
        <w:t xml:space="preserve">Растворимость веществ в воде. Массовая доля вещества в растворе. Химические свойства воды. </w:t>
      </w:r>
      <w:r w:rsidRPr="00ED7F5D">
        <w:rPr>
          <w:rFonts w:ascii="Times New Roman" w:hAnsi="Times New Roman"/>
          <w:color w:val="000000"/>
          <w:sz w:val="28"/>
          <w:lang w:val="ru-RU"/>
        </w:rPr>
        <w:t xml:space="preserve">Основания. Роль растворов в природе и в жизни человека. </w:t>
      </w:r>
      <w:r w:rsidRPr="009A225D">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7A7F6D" w:rsidRPr="00ED7F5D" w:rsidRDefault="00AA3B6E">
      <w:pPr>
        <w:spacing w:after="0" w:line="264" w:lineRule="auto"/>
        <w:ind w:firstLine="600"/>
        <w:jc w:val="both"/>
        <w:rPr>
          <w:lang w:val="ru-RU"/>
        </w:rPr>
      </w:pPr>
      <w:r w:rsidRPr="009A225D">
        <w:rPr>
          <w:rFonts w:ascii="Times New Roman" w:hAnsi="Times New Roman"/>
          <w:color w:val="000000"/>
          <w:sz w:val="28"/>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ED7F5D">
        <w:rPr>
          <w:rFonts w:ascii="Times New Roman" w:hAnsi="Times New Roman"/>
          <w:color w:val="000000"/>
          <w:sz w:val="28"/>
          <w:lang w:val="ru-RU"/>
        </w:rPr>
        <w:t>Физические и химические свойства оксидов. Получение оксидов.</w:t>
      </w:r>
    </w:p>
    <w:p w:rsidR="007A7F6D" w:rsidRPr="009A225D" w:rsidRDefault="00AA3B6E">
      <w:pPr>
        <w:spacing w:after="0" w:line="264" w:lineRule="auto"/>
        <w:ind w:firstLine="600"/>
        <w:jc w:val="both"/>
        <w:rPr>
          <w:lang w:val="ru-RU"/>
        </w:rPr>
      </w:pPr>
      <w:r w:rsidRPr="00ED7F5D">
        <w:rPr>
          <w:rFonts w:ascii="Times New Roman" w:hAnsi="Times New Roman"/>
          <w:color w:val="000000"/>
          <w:sz w:val="28"/>
          <w:lang w:val="ru-RU"/>
        </w:rPr>
        <w:t xml:space="preserve">Основания. Классификация оснований: щёлочи и нерастворимые основания. </w:t>
      </w:r>
      <w:r w:rsidRPr="009A225D">
        <w:rPr>
          <w:rFonts w:ascii="Times New Roman" w:hAnsi="Times New Roman"/>
          <w:color w:val="000000"/>
          <w:sz w:val="28"/>
          <w:lang w:val="ru-RU"/>
        </w:rPr>
        <w:t>Номенклатура оснований. Физические и химические свойства оснований. Получение оснований.</w:t>
      </w:r>
    </w:p>
    <w:p w:rsidR="007A7F6D" w:rsidRPr="00ED7F5D" w:rsidRDefault="00AA3B6E">
      <w:pPr>
        <w:spacing w:after="0" w:line="264" w:lineRule="auto"/>
        <w:ind w:firstLine="600"/>
        <w:jc w:val="both"/>
        <w:rPr>
          <w:lang w:val="ru-RU"/>
        </w:rPr>
      </w:pPr>
      <w:r w:rsidRPr="009A225D">
        <w:rPr>
          <w:rFonts w:ascii="Times New Roman" w:hAnsi="Times New Roman"/>
          <w:color w:val="000000"/>
          <w:sz w:val="28"/>
          <w:lang w:val="ru-RU"/>
        </w:rPr>
        <w:t xml:space="preserve">Кислоты. Классификация кислот. Номенклатура кислот. Физические и химические свойства кислот. </w:t>
      </w:r>
      <w:r w:rsidRPr="00ED7F5D">
        <w:rPr>
          <w:rFonts w:ascii="Times New Roman" w:hAnsi="Times New Roman"/>
          <w:color w:val="000000"/>
          <w:sz w:val="28"/>
          <w:lang w:val="ru-RU"/>
        </w:rPr>
        <w:t>Ряд активности металлов Н. Н. Бекетова. Получение кислот.</w:t>
      </w:r>
    </w:p>
    <w:p w:rsidR="007A7F6D" w:rsidRPr="009A225D" w:rsidRDefault="00AA3B6E">
      <w:pPr>
        <w:spacing w:after="0" w:line="264" w:lineRule="auto"/>
        <w:ind w:firstLine="600"/>
        <w:jc w:val="both"/>
        <w:rPr>
          <w:lang w:val="ru-RU"/>
        </w:rPr>
      </w:pPr>
      <w:r w:rsidRPr="00ED7F5D">
        <w:rPr>
          <w:rFonts w:ascii="Times New Roman" w:hAnsi="Times New Roman"/>
          <w:color w:val="000000"/>
          <w:sz w:val="28"/>
          <w:lang w:val="ru-RU"/>
        </w:rPr>
        <w:t xml:space="preserve">Соли. Номенклатура солей. </w:t>
      </w:r>
      <w:r w:rsidRPr="009A225D">
        <w:rPr>
          <w:rFonts w:ascii="Times New Roman" w:hAnsi="Times New Roman"/>
          <w:color w:val="000000"/>
          <w:sz w:val="28"/>
          <w:lang w:val="ru-RU"/>
        </w:rPr>
        <w:t>Физические и химические свойства солей. Получение солей.</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Генетическая связь между классами неорганических соединений.</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Химический эксперимент</w:t>
      </w:r>
      <w:r w:rsidRPr="009A225D">
        <w:rPr>
          <w:rFonts w:ascii="Times New Roman" w:hAnsi="Times New Roman"/>
          <w:b/>
          <w:color w:val="000000"/>
          <w:sz w:val="28"/>
          <w:lang w:val="ru-RU"/>
        </w:rPr>
        <w:t>:</w:t>
      </w:r>
      <w:r w:rsidRPr="009A225D">
        <w:rPr>
          <w:rFonts w:ascii="Times New Roman" w:hAnsi="Times New Roman"/>
          <w:color w:val="000000"/>
          <w:sz w:val="28"/>
          <w:lang w:val="ru-RU"/>
        </w:rPr>
        <w:t xml:space="preserve">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9A225D">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9A225D">
        <w:rPr>
          <w:rFonts w:ascii="Times New Roman" w:hAnsi="Times New Roman"/>
          <w:color w:val="000000"/>
          <w:sz w:val="28"/>
          <w:lang w:val="ru-RU"/>
        </w:rPr>
        <w:lastRenderedPageBreak/>
        <w:t>оксида меди (</w:t>
      </w:r>
      <w:r>
        <w:rPr>
          <w:rFonts w:ascii="Times New Roman" w:hAnsi="Times New Roman"/>
          <w:color w:val="000000"/>
          <w:sz w:val="28"/>
        </w:rPr>
        <w:t>II</w:t>
      </w:r>
      <w:r w:rsidRPr="009A225D">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7A7F6D" w:rsidRPr="00ED7F5D" w:rsidRDefault="00AA3B6E">
      <w:pPr>
        <w:spacing w:after="0" w:line="264" w:lineRule="auto"/>
        <w:ind w:firstLine="600"/>
        <w:jc w:val="both"/>
        <w:rPr>
          <w:lang w:val="ru-RU"/>
        </w:rPr>
      </w:pPr>
      <w:r w:rsidRPr="009A225D">
        <w:rPr>
          <w:rFonts w:ascii="Times New Roman" w:hAnsi="Times New Roman"/>
          <w:color w:val="000000"/>
          <w:sz w:val="28"/>
          <w:lang w:val="ru-RU"/>
        </w:rPr>
        <w:t xml:space="preserve">Строение атомов. Состав атомных ядер. </w:t>
      </w:r>
      <w:r w:rsidRPr="00ED7F5D">
        <w:rPr>
          <w:rFonts w:ascii="Times New Roman" w:hAnsi="Times New Roman"/>
          <w:color w:val="000000"/>
          <w:sz w:val="28"/>
          <w:lang w:val="ru-RU"/>
        </w:rPr>
        <w:t>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Химический эксперимент</w:t>
      </w:r>
      <w:r w:rsidRPr="009A225D">
        <w:rPr>
          <w:rFonts w:ascii="Times New Roman" w:hAnsi="Times New Roman"/>
          <w:b/>
          <w:color w:val="000000"/>
          <w:sz w:val="28"/>
          <w:lang w:val="ru-RU"/>
        </w:rPr>
        <w:t>:</w:t>
      </w:r>
      <w:r w:rsidRPr="009A225D">
        <w:rPr>
          <w:rFonts w:ascii="Times New Roman" w:hAnsi="Times New Roman"/>
          <w:color w:val="000000"/>
          <w:sz w:val="28"/>
          <w:lang w:val="ru-RU"/>
        </w:rPr>
        <w:t xml:space="preserve">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Межпредметные связи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Биология: фотосинтез, дыхание, биосфера.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9 КЛАСС</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Вещество и химическая реакция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Химический эксперимент</w:t>
      </w:r>
      <w:r w:rsidRPr="009A225D">
        <w:rPr>
          <w:rFonts w:ascii="Times New Roman" w:hAnsi="Times New Roman"/>
          <w:b/>
          <w:color w:val="000000"/>
          <w:sz w:val="28"/>
          <w:lang w:val="ru-RU"/>
        </w:rPr>
        <w:t>:</w:t>
      </w:r>
      <w:r w:rsidRPr="009A225D">
        <w:rPr>
          <w:rFonts w:ascii="Times New Roman" w:hAnsi="Times New Roman"/>
          <w:color w:val="000000"/>
          <w:sz w:val="28"/>
          <w:lang w:val="ru-RU"/>
        </w:rPr>
        <w:t xml:space="preserve">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Неметаллы и их соединения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ED7F5D">
        <w:rPr>
          <w:rFonts w:ascii="Times New Roman" w:hAnsi="Times New Roman"/>
          <w:color w:val="000000"/>
          <w:sz w:val="28"/>
          <w:lang w:val="ru-RU"/>
        </w:rPr>
        <w:t xml:space="preserve">Хлороводород. Соляная кислота, химические свойства, получение, применение. </w:t>
      </w:r>
      <w:r w:rsidRPr="009A225D">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9A225D">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9A225D">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9A225D">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9A225D">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ED7F5D">
        <w:rPr>
          <w:rFonts w:ascii="Times New Roman" w:hAnsi="Times New Roman"/>
          <w:color w:val="000000"/>
          <w:sz w:val="28"/>
          <w:lang w:val="ru-RU"/>
        </w:rPr>
        <w:t xml:space="preserve">Адсорбция. Круговорот углерода в природе. </w:t>
      </w:r>
      <w:r w:rsidRPr="009A225D">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9A225D">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9A225D">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Химический эксперимент</w:t>
      </w:r>
      <w:r w:rsidRPr="009A225D">
        <w:rPr>
          <w:rFonts w:ascii="Times New Roman" w:hAnsi="Times New Roman"/>
          <w:b/>
          <w:color w:val="000000"/>
          <w:sz w:val="28"/>
          <w:lang w:val="ru-RU"/>
        </w:rPr>
        <w:t>:</w:t>
      </w:r>
      <w:r w:rsidRPr="009A225D">
        <w:rPr>
          <w:rFonts w:ascii="Times New Roman" w:hAnsi="Times New Roman"/>
          <w:color w:val="000000"/>
          <w:sz w:val="28"/>
          <w:lang w:val="ru-RU"/>
        </w:rPr>
        <w:t xml:space="preserve"> </w:t>
      </w:r>
    </w:p>
    <w:p w:rsidR="007A7F6D" w:rsidRDefault="00AA3B6E">
      <w:pPr>
        <w:spacing w:after="0" w:line="264" w:lineRule="auto"/>
        <w:ind w:firstLine="600"/>
        <w:jc w:val="both"/>
      </w:pPr>
      <w:r w:rsidRPr="009A225D">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9A225D">
        <w:rPr>
          <w:rFonts w:ascii="Times New Roman" w:hAnsi="Times New Roman"/>
          <w:color w:val="000000"/>
          <w:sz w:val="28"/>
          <w:lang w:val="ru-RU"/>
        </w:rPr>
        <w:lastRenderedPageBreak/>
        <w:t xml:space="preserve">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w:t>
      </w:r>
      <w:r>
        <w:rPr>
          <w:rFonts w:ascii="Times New Roman" w:hAnsi="Times New Roman"/>
          <w:color w:val="000000"/>
          <w:sz w:val="28"/>
        </w:rPr>
        <w:t>(возможно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Металлы и их соединения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9A225D">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9A225D">
        <w:rPr>
          <w:rFonts w:ascii="Times New Roman" w:hAnsi="Times New Roman"/>
          <w:color w:val="000000"/>
          <w:sz w:val="28"/>
          <w:lang w:val="ru-RU"/>
        </w:rPr>
        <w:t>) и железа (</w:t>
      </w:r>
      <w:r>
        <w:rPr>
          <w:rFonts w:ascii="Times New Roman" w:hAnsi="Times New Roman"/>
          <w:color w:val="000000"/>
          <w:sz w:val="28"/>
        </w:rPr>
        <w:t>III</w:t>
      </w:r>
      <w:r w:rsidRPr="009A225D">
        <w:rPr>
          <w:rFonts w:ascii="Times New Roman" w:hAnsi="Times New Roman"/>
          <w:color w:val="000000"/>
          <w:sz w:val="28"/>
          <w:lang w:val="ru-RU"/>
        </w:rPr>
        <w:t>), их состав, свойства и получение.</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Химический эксперимент</w:t>
      </w:r>
      <w:r w:rsidRPr="009A225D">
        <w:rPr>
          <w:rFonts w:ascii="Times New Roman" w:hAnsi="Times New Roman"/>
          <w:b/>
          <w:color w:val="000000"/>
          <w:sz w:val="28"/>
          <w:lang w:val="ru-RU"/>
        </w:rPr>
        <w:t>:</w:t>
      </w:r>
      <w:r w:rsidRPr="009A225D">
        <w:rPr>
          <w:rFonts w:ascii="Times New Roman" w:hAnsi="Times New Roman"/>
          <w:color w:val="000000"/>
          <w:sz w:val="28"/>
          <w:lang w:val="ru-RU"/>
        </w:rPr>
        <w:t xml:space="preserve">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9A225D">
        <w:rPr>
          <w:rFonts w:ascii="Times New Roman" w:hAnsi="Times New Roman"/>
          <w:color w:val="000000"/>
          <w:sz w:val="28"/>
          <w:lang w:val="ru-RU"/>
        </w:rPr>
        <w:t>) и железа (</w:t>
      </w:r>
      <w:r>
        <w:rPr>
          <w:rFonts w:ascii="Times New Roman" w:hAnsi="Times New Roman"/>
          <w:color w:val="000000"/>
          <w:sz w:val="28"/>
        </w:rPr>
        <w:t>III</w:t>
      </w:r>
      <w:r w:rsidRPr="009A225D">
        <w:rPr>
          <w:rFonts w:ascii="Times New Roman" w:hAnsi="Times New Roman"/>
          <w:color w:val="000000"/>
          <w:sz w:val="28"/>
          <w:lang w:val="ru-RU"/>
        </w:rPr>
        <w:t>), меди (</w:t>
      </w:r>
      <w:r>
        <w:rPr>
          <w:rFonts w:ascii="Times New Roman" w:hAnsi="Times New Roman"/>
          <w:color w:val="000000"/>
          <w:sz w:val="28"/>
        </w:rPr>
        <w:t>II</w:t>
      </w:r>
      <w:r w:rsidRPr="009A225D">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Химия и окружающая среда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Химический эксперимент:</w:t>
      </w:r>
      <w:r w:rsidRPr="009A225D">
        <w:rPr>
          <w:rFonts w:ascii="Times New Roman" w:hAnsi="Times New Roman"/>
          <w:color w:val="000000"/>
          <w:sz w:val="28"/>
          <w:lang w:val="ru-RU"/>
        </w:rPr>
        <w:t xml:space="preserve">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изучение образцов материалов (стекло, сплавы металлов, полимерные материалы).</w:t>
      </w:r>
    </w:p>
    <w:p w:rsidR="007A7F6D" w:rsidRPr="009A225D" w:rsidRDefault="00AA3B6E">
      <w:pPr>
        <w:spacing w:after="0" w:line="264" w:lineRule="auto"/>
        <w:ind w:firstLine="600"/>
        <w:jc w:val="both"/>
        <w:rPr>
          <w:lang w:val="ru-RU"/>
        </w:rPr>
      </w:pPr>
      <w:r w:rsidRPr="009A225D">
        <w:rPr>
          <w:rFonts w:ascii="Times New Roman" w:hAnsi="Times New Roman"/>
          <w:b/>
          <w:i/>
          <w:color w:val="000000"/>
          <w:sz w:val="28"/>
          <w:lang w:val="ru-RU"/>
        </w:rPr>
        <w:t>Межпредметные связи</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7A7F6D" w:rsidRPr="009A225D" w:rsidRDefault="007A7F6D">
      <w:pPr>
        <w:rPr>
          <w:lang w:val="ru-RU"/>
        </w:rPr>
        <w:sectPr w:rsidR="007A7F6D" w:rsidRPr="009A225D">
          <w:pgSz w:w="11906" w:h="16383"/>
          <w:pgMar w:top="1134" w:right="850" w:bottom="1134" w:left="1701" w:header="720" w:footer="720" w:gutter="0"/>
          <w:cols w:space="720"/>
        </w:sectPr>
      </w:pPr>
    </w:p>
    <w:p w:rsidR="007A7F6D" w:rsidRPr="009A225D" w:rsidRDefault="00AA3B6E">
      <w:pPr>
        <w:spacing w:after="0" w:line="264" w:lineRule="auto"/>
        <w:ind w:left="120"/>
        <w:jc w:val="both"/>
        <w:rPr>
          <w:lang w:val="ru-RU"/>
        </w:rPr>
      </w:pPr>
      <w:bookmarkStart w:id="9" w:name="block-60842077"/>
      <w:bookmarkEnd w:id="8"/>
      <w:r w:rsidRPr="009A225D">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7A7F6D" w:rsidRPr="009A225D" w:rsidRDefault="007A7F6D">
      <w:pPr>
        <w:spacing w:after="0" w:line="264" w:lineRule="auto"/>
        <w:ind w:left="120"/>
        <w:jc w:val="both"/>
        <w:rPr>
          <w:lang w:val="ru-RU"/>
        </w:rPr>
      </w:pP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ЛИЧНОСТНЫЕ РЕЗУЛЬТАТЫ</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1)</w:t>
      </w:r>
      <w:r w:rsidRPr="009A225D">
        <w:rPr>
          <w:rFonts w:ascii="Times New Roman" w:hAnsi="Times New Roman"/>
          <w:color w:val="000000"/>
          <w:sz w:val="28"/>
          <w:lang w:val="ru-RU"/>
        </w:rPr>
        <w:t xml:space="preserve"> </w:t>
      </w:r>
      <w:r w:rsidRPr="009A225D">
        <w:rPr>
          <w:rFonts w:ascii="Times New Roman" w:hAnsi="Times New Roman"/>
          <w:b/>
          <w:color w:val="000000"/>
          <w:sz w:val="28"/>
          <w:lang w:val="ru-RU"/>
        </w:rPr>
        <w:t>патриотического воспитания</w:t>
      </w:r>
      <w:r w:rsidRPr="009A225D">
        <w:rPr>
          <w:rFonts w:ascii="Times New Roman" w:hAnsi="Times New Roman"/>
          <w:color w:val="000000"/>
          <w:sz w:val="28"/>
          <w:lang w:val="ru-RU"/>
        </w:rPr>
        <w:t>:</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2)</w:t>
      </w:r>
      <w:r w:rsidRPr="009A225D">
        <w:rPr>
          <w:rFonts w:ascii="Times New Roman" w:hAnsi="Times New Roman"/>
          <w:color w:val="000000"/>
          <w:sz w:val="28"/>
          <w:lang w:val="ru-RU"/>
        </w:rPr>
        <w:t xml:space="preserve"> </w:t>
      </w:r>
      <w:r w:rsidRPr="009A225D">
        <w:rPr>
          <w:rFonts w:ascii="Times New Roman" w:hAnsi="Times New Roman"/>
          <w:b/>
          <w:color w:val="000000"/>
          <w:sz w:val="28"/>
          <w:lang w:val="ru-RU"/>
        </w:rPr>
        <w:t>гражданского воспитания:</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7A7F6D" w:rsidRPr="009A225D" w:rsidRDefault="00AA3B6E">
      <w:pPr>
        <w:spacing w:after="0" w:line="264" w:lineRule="auto"/>
        <w:ind w:firstLine="600"/>
        <w:jc w:val="both"/>
        <w:rPr>
          <w:lang w:val="ru-RU"/>
        </w:rPr>
      </w:pPr>
      <w:r w:rsidRPr="009A225D">
        <w:rPr>
          <w:rFonts w:ascii="Times New Roman" w:hAnsi="Times New Roman"/>
          <w:b/>
          <w:color w:val="000000"/>
          <w:sz w:val="28"/>
          <w:lang w:val="ru-RU"/>
        </w:rPr>
        <w:t>3)</w:t>
      </w:r>
      <w:r w:rsidRPr="009A225D">
        <w:rPr>
          <w:rFonts w:ascii="Times New Roman" w:hAnsi="Times New Roman"/>
          <w:color w:val="000000"/>
          <w:sz w:val="28"/>
          <w:lang w:val="ru-RU"/>
        </w:rPr>
        <w:t xml:space="preserve"> </w:t>
      </w:r>
      <w:r w:rsidRPr="009A225D">
        <w:rPr>
          <w:rFonts w:ascii="Times New Roman" w:hAnsi="Times New Roman"/>
          <w:b/>
          <w:color w:val="000000"/>
          <w:sz w:val="28"/>
          <w:lang w:val="ru-RU"/>
        </w:rPr>
        <w:t>ценности научного познания</w:t>
      </w:r>
      <w:r w:rsidRPr="009A225D">
        <w:rPr>
          <w:rFonts w:ascii="Times New Roman" w:hAnsi="Times New Roman"/>
          <w:color w:val="000000"/>
          <w:sz w:val="28"/>
          <w:lang w:val="ru-RU"/>
        </w:rPr>
        <w:t>:</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7A7F6D" w:rsidRPr="009A225D" w:rsidRDefault="00AA3B6E">
      <w:pPr>
        <w:spacing w:after="0" w:line="264" w:lineRule="auto"/>
        <w:ind w:firstLine="600"/>
        <w:jc w:val="both"/>
        <w:rPr>
          <w:lang w:val="ru-RU"/>
        </w:rPr>
      </w:pPr>
      <w:r w:rsidRPr="009A225D">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9A225D">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7A7F6D" w:rsidRDefault="00AA3B6E">
      <w:pPr>
        <w:spacing w:after="0" w:line="264" w:lineRule="auto"/>
        <w:ind w:firstLine="600"/>
        <w:jc w:val="both"/>
      </w:pPr>
      <w:r>
        <w:rPr>
          <w:rFonts w:ascii="Times New Roman" w:hAnsi="Times New Roman"/>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7A7F6D" w:rsidRDefault="00AA3B6E">
      <w:pPr>
        <w:spacing w:after="0" w:line="264" w:lineRule="auto"/>
        <w:ind w:firstLine="600"/>
        <w:jc w:val="both"/>
      </w:pPr>
      <w:bookmarkStart w:id="10" w:name="_Toc138318759"/>
      <w:bookmarkEnd w:id="10"/>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формирования культуры здоровья</w:t>
      </w:r>
      <w:r>
        <w:rPr>
          <w:rFonts w:ascii="Times New Roman" w:hAnsi="Times New Roman"/>
          <w:color w:val="000000"/>
          <w:sz w:val="28"/>
        </w:rPr>
        <w:t>:</w:t>
      </w:r>
    </w:p>
    <w:p w:rsidR="007A7F6D" w:rsidRDefault="00AA3B6E">
      <w:pPr>
        <w:spacing w:after="0" w:line="264" w:lineRule="auto"/>
        <w:ind w:firstLine="600"/>
        <w:jc w:val="both"/>
      </w:pPr>
      <w:r>
        <w:rPr>
          <w:rFonts w:ascii="Times New Roman" w:hAnsi="Times New Roman"/>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7A7F6D" w:rsidRDefault="00AA3B6E">
      <w:pPr>
        <w:spacing w:after="0" w:line="264" w:lineRule="auto"/>
        <w:ind w:firstLine="60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A7F6D" w:rsidRDefault="00AA3B6E">
      <w:pPr>
        <w:spacing w:after="0" w:line="264" w:lineRule="auto"/>
        <w:ind w:firstLine="600"/>
        <w:jc w:val="both"/>
      </w:pPr>
      <w:r>
        <w:rPr>
          <w:rFonts w:ascii="Times New Roman" w:hAnsi="Times New Roman"/>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7A7F6D" w:rsidRDefault="00AA3B6E">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A7F6D" w:rsidRDefault="00AA3B6E">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7A7F6D" w:rsidRDefault="00AA3B6E">
      <w:pPr>
        <w:spacing w:after="0" w:line="264" w:lineRule="auto"/>
        <w:ind w:firstLine="600"/>
        <w:jc w:val="both"/>
      </w:pPr>
      <w:r>
        <w:rPr>
          <w:rFonts w:ascii="Times New Roman" w:hAnsi="Times New Roman"/>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7A7F6D" w:rsidRDefault="00AA3B6E">
      <w:pPr>
        <w:spacing w:after="0" w:line="264" w:lineRule="auto"/>
        <w:ind w:firstLine="600"/>
        <w:jc w:val="both"/>
      </w:pPr>
      <w:r>
        <w:rPr>
          <w:rFonts w:ascii="Times New Roman" w:hAnsi="Times New Roman"/>
          <w:b/>
          <w:color w:val="000000"/>
          <w:sz w:val="28"/>
        </w:rPr>
        <w:t>МЕТАПРЕДМЕТНЫЕ РЕЗУЛЬТАТЫ</w:t>
      </w:r>
    </w:p>
    <w:p w:rsidR="007A7F6D" w:rsidRDefault="00AA3B6E">
      <w:pPr>
        <w:spacing w:after="0" w:line="264" w:lineRule="auto"/>
        <w:ind w:firstLine="600"/>
        <w:jc w:val="both"/>
      </w:pPr>
      <w:r>
        <w:rPr>
          <w:rFonts w:ascii="Times New Roman" w:hAnsi="Times New Roman"/>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Pr>
          <w:rFonts w:ascii="Times New Roman" w:hAnsi="Times New Roman"/>
          <w:color w:val="000000"/>
          <w:sz w:val="28"/>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7A7F6D" w:rsidRDefault="00AA3B6E">
      <w:pPr>
        <w:spacing w:after="0" w:line="264" w:lineRule="auto"/>
        <w:ind w:firstLine="600"/>
        <w:jc w:val="both"/>
      </w:pPr>
      <w:r>
        <w:rPr>
          <w:rFonts w:ascii="Times New Roman" w:hAnsi="Times New Roman"/>
          <w:b/>
          <w:color w:val="000000"/>
          <w:sz w:val="28"/>
        </w:rPr>
        <w:t>Познавательные универсальные учебные действия</w:t>
      </w:r>
    </w:p>
    <w:p w:rsidR="007A7F6D" w:rsidRDefault="00AA3B6E">
      <w:pPr>
        <w:spacing w:after="0" w:line="264" w:lineRule="auto"/>
        <w:ind w:firstLine="600"/>
        <w:jc w:val="both"/>
      </w:pPr>
      <w:r>
        <w:rPr>
          <w:rFonts w:ascii="Times New Roman" w:hAnsi="Times New Roman"/>
          <w:b/>
          <w:color w:val="000000"/>
          <w:sz w:val="28"/>
        </w:rPr>
        <w:t>Базовые логические действия:</w:t>
      </w:r>
    </w:p>
    <w:p w:rsidR="007A7F6D" w:rsidRDefault="00AA3B6E">
      <w:pPr>
        <w:spacing w:after="0" w:line="264" w:lineRule="auto"/>
        <w:ind w:firstLine="600"/>
        <w:jc w:val="both"/>
      </w:pPr>
      <w:r>
        <w:rPr>
          <w:rFonts w:ascii="Times New Roman" w:hAnsi="Times New Roman"/>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7A7F6D" w:rsidRDefault="00AA3B6E">
      <w:pPr>
        <w:spacing w:after="0" w:line="264" w:lineRule="auto"/>
        <w:ind w:firstLine="600"/>
        <w:jc w:val="both"/>
      </w:pPr>
      <w:r>
        <w:rPr>
          <w:rFonts w:ascii="Times New Roman" w:hAnsi="Times New Roman"/>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7A7F6D" w:rsidRDefault="00AA3B6E">
      <w:pPr>
        <w:spacing w:after="0" w:line="264" w:lineRule="auto"/>
        <w:ind w:firstLine="60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A7F6D" w:rsidRDefault="00AA3B6E">
      <w:pPr>
        <w:spacing w:after="0" w:line="264" w:lineRule="auto"/>
        <w:ind w:firstLine="600"/>
        <w:jc w:val="both"/>
      </w:pPr>
      <w:r>
        <w:rPr>
          <w:rFonts w:ascii="Times New Roman" w:hAnsi="Times New Roman"/>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7A7F6D" w:rsidRDefault="00AA3B6E">
      <w:pPr>
        <w:spacing w:after="0" w:line="264" w:lineRule="auto"/>
        <w:ind w:firstLine="600"/>
        <w:jc w:val="both"/>
      </w:pPr>
      <w:r>
        <w:rPr>
          <w:rFonts w:ascii="Times New Roman" w:hAnsi="Times New Roman"/>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7A7F6D" w:rsidRDefault="00AA3B6E">
      <w:pPr>
        <w:spacing w:after="0" w:line="264" w:lineRule="auto"/>
        <w:ind w:firstLine="600"/>
        <w:jc w:val="both"/>
      </w:pPr>
      <w:r>
        <w:rPr>
          <w:rFonts w:ascii="Times New Roman" w:hAnsi="Times New Roman"/>
          <w:b/>
          <w:color w:val="000000"/>
          <w:sz w:val="28"/>
        </w:rPr>
        <w:t>Работа с информацией:</w:t>
      </w:r>
    </w:p>
    <w:p w:rsidR="007A7F6D" w:rsidRDefault="00AA3B6E">
      <w:pPr>
        <w:spacing w:after="0" w:line="264" w:lineRule="auto"/>
        <w:ind w:firstLine="600"/>
        <w:jc w:val="both"/>
      </w:pPr>
      <w:r>
        <w:rPr>
          <w:rFonts w:ascii="Times New Roman" w:hAnsi="Times New Roman"/>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7A7F6D" w:rsidRDefault="00AA3B6E">
      <w:pPr>
        <w:spacing w:after="0" w:line="264" w:lineRule="auto"/>
        <w:ind w:firstLine="600"/>
        <w:jc w:val="both"/>
      </w:pPr>
      <w:r>
        <w:rPr>
          <w:rFonts w:ascii="Times New Roman" w:hAnsi="Times New Roman"/>
          <w:color w:val="000000"/>
          <w:sz w:val="28"/>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7A7F6D" w:rsidRDefault="00AA3B6E">
      <w:pPr>
        <w:spacing w:after="0" w:line="264" w:lineRule="auto"/>
        <w:ind w:firstLine="600"/>
        <w:jc w:val="both"/>
      </w:pPr>
      <w:r>
        <w:rPr>
          <w:rFonts w:ascii="Times New Roman" w:hAnsi="Times New Roman"/>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7A7F6D" w:rsidRDefault="00AA3B6E">
      <w:pPr>
        <w:spacing w:after="0" w:line="264" w:lineRule="auto"/>
        <w:ind w:firstLine="600"/>
        <w:jc w:val="both"/>
      </w:pPr>
      <w:r>
        <w:rPr>
          <w:rFonts w:ascii="Times New Roman" w:hAnsi="Times New Roman"/>
          <w:b/>
          <w:color w:val="000000"/>
          <w:sz w:val="28"/>
        </w:rPr>
        <w:t>Коммуникативные универсальные учебные действия:</w:t>
      </w:r>
    </w:p>
    <w:p w:rsidR="007A7F6D" w:rsidRDefault="00AA3B6E">
      <w:pPr>
        <w:spacing w:after="0" w:line="264" w:lineRule="auto"/>
        <w:ind w:firstLine="600"/>
        <w:jc w:val="both"/>
      </w:pPr>
      <w:r>
        <w:rPr>
          <w:rFonts w:ascii="Times New Roman" w:hAnsi="Times New Roman"/>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7A7F6D" w:rsidRDefault="00AA3B6E">
      <w:pPr>
        <w:spacing w:after="0" w:line="264" w:lineRule="auto"/>
        <w:ind w:firstLine="600"/>
        <w:jc w:val="both"/>
      </w:pPr>
      <w:r>
        <w:rPr>
          <w:rFonts w:ascii="Times New Roman" w:hAnsi="Times New Roman"/>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7A7F6D" w:rsidRDefault="00AA3B6E">
      <w:pPr>
        <w:spacing w:after="0" w:line="264" w:lineRule="auto"/>
        <w:ind w:firstLine="600"/>
        <w:jc w:val="both"/>
      </w:pPr>
      <w:r>
        <w:rPr>
          <w:rFonts w:ascii="Times New Roman" w:hAnsi="Times New Roman"/>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7A7F6D" w:rsidRDefault="00AA3B6E">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7A7F6D" w:rsidRDefault="00AA3B6E">
      <w:pPr>
        <w:spacing w:after="0" w:line="264" w:lineRule="auto"/>
        <w:ind w:firstLine="600"/>
        <w:jc w:val="both"/>
      </w:pPr>
      <w:r>
        <w:rPr>
          <w:rFonts w:ascii="Times New Roman" w:hAnsi="Times New Roman"/>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7A7F6D" w:rsidRDefault="00AA3B6E">
      <w:pPr>
        <w:spacing w:after="0" w:line="264" w:lineRule="auto"/>
        <w:ind w:firstLine="600"/>
        <w:jc w:val="both"/>
      </w:pPr>
      <w:r>
        <w:rPr>
          <w:rFonts w:ascii="Times New Roman" w:hAnsi="Times New Roman"/>
          <w:b/>
          <w:color w:val="000000"/>
          <w:sz w:val="28"/>
        </w:rPr>
        <w:t>ПРЕДМЕТНЫЕ РЕЗУЛЬТАТЫ</w:t>
      </w:r>
    </w:p>
    <w:p w:rsidR="007A7F6D" w:rsidRDefault="00AA3B6E">
      <w:pPr>
        <w:spacing w:after="0" w:line="264" w:lineRule="auto"/>
        <w:ind w:firstLine="600"/>
        <w:jc w:val="both"/>
      </w:pPr>
      <w:r>
        <w:rPr>
          <w:rFonts w:ascii="Times New Roman" w:hAnsi="Times New Roman"/>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Pr>
          <w:rFonts w:ascii="Times New Roman" w:hAnsi="Times New Roman"/>
          <w:color w:val="000000"/>
          <w:sz w:val="28"/>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7A7F6D" w:rsidRDefault="00AA3B6E">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A7F6D" w:rsidRDefault="00AA3B6E">
      <w:pPr>
        <w:numPr>
          <w:ilvl w:val="0"/>
          <w:numId w:val="1"/>
        </w:numPr>
        <w:spacing w:after="0" w:line="264" w:lineRule="auto"/>
        <w:jc w:val="both"/>
      </w:pPr>
      <w:r>
        <w:rPr>
          <w:rFonts w:ascii="Times New Roman" w:hAnsi="Times New Roman"/>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7A7F6D" w:rsidRDefault="00AA3B6E">
      <w:pPr>
        <w:numPr>
          <w:ilvl w:val="0"/>
          <w:numId w:val="1"/>
        </w:numPr>
        <w:spacing w:after="0" w:line="264" w:lineRule="auto"/>
        <w:jc w:val="both"/>
      </w:pPr>
      <w:r>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7A7F6D" w:rsidRDefault="00AA3B6E">
      <w:pPr>
        <w:numPr>
          <w:ilvl w:val="0"/>
          <w:numId w:val="1"/>
        </w:numPr>
        <w:spacing w:after="0" w:line="264" w:lineRule="auto"/>
        <w:jc w:val="both"/>
      </w:pPr>
      <w:r>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7A7F6D" w:rsidRDefault="00AA3B6E">
      <w:pPr>
        <w:numPr>
          <w:ilvl w:val="0"/>
          <w:numId w:val="1"/>
        </w:numPr>
        <w:spacing w:after="0" w:line="264" w:lineRule="auto"/>
        <w:jc w:val="both"/>
      </w:pPr>
      <w:r>
        <w:rPr>
          <w:rFonts w:ascii="Times New Roman" w:hAnsi="Times New Roman"/>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7A7F6D" w:rsidRDefault="00AA3B6E">
      <w:pPr>
        <w:numPr>
          <w:ilvl w:val="0"/>
          <w:numId w:val="1"/>
        </w:numPr>
        <w:spacing w:after="0" w:line="264" w:lineRule="auto"/>
        <w:jc w:val="both"/>
      </w:pPr>
      <w:r>
        <w:rPr>
          <w:rFonts w:ascii="Times New Roman" w:hAnsi="Times New Roman"/>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7A7F6D" w:rsidRDefault="00AA3B6E">
      <w:pPr>
        <w:numPr>
          <w:ilvl w:val="0"/>
          <w:numId w:val="1"/>
        </w:numPr>
        <w:spacing w:after="0" w:line="264" w:lineRule="auto"/>
        <w:jc w:val="both"/>
      </w:pPr>
      <w:r>
        <w:rPr>
          <w:rFonts w:ascii="Times New Roman" w:hAnsi="Times New Roman"/>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Pr>
          <w:rFonts w:ascii="Times New Roman" w:hAnsi="Times New Roman"/>
          <w:color w:val="000000"/>
          <w:sz w:val="28"/>
        </w:rPr>
        <w:lastRenderedPageBreak/>
        <w:t>химических элементов (состав и заряд ядра, общее число электронов и распределение их по электронным слоям);</w:t>
      </w:r>
    </w:p>
    <w:p w:rsidR="007A7F6D" w:rsidRDefault="00AA3B6E">
      <w:pPr>
        <w:numPr>
          <w:ilvl w:val="0"/>
          <w:numId w:val="1"/>
        </w:numPr>
        <w:spacing w:after="0" w:line="264" w:lineRule="auto"/>
        <w:jc w:val="both"/>
      </w:pPr>
      <w:r>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7A7F6D" w:rsidRDefault="00AA3B6E">
      <w:pPr>
        <w:numPr>
          <w:ilvl w:val="0"/>
          <w:numId w:val="1"/>
        </w:numPr>
        <w:spacing w:after="0" w:line="264" w:lineRule="auto"/>
        <w:jc w:val="both"/>
      </w:pPr>
      <w:r>
        <w:rPr>
          <w:rFonts w:ascii="Times New Roman" w:hAnsi="Times New Roman"/>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7A7F6D" w:rsidRDefault="00AA3B6E">
      <w:pPr>
        <w:numPr>
          <w:ilvl w:val="0"/>
          <w:numId w:val="1"/>
        </w:numPr>
        <w:spacing w:after="0" w:line="264" w:lineRule="auto"/>
        <w:jc w:val="both"/>
      </w:pPr>
      <w:r>
        <w:rPr>
          <w:rFonts w:ascii="Times New Roman" w:hAnsi="Times New Roman"/>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7A7F6D" w:rsidRDefault="00AA3B6E">
      <w:pPr>
        <w:numPr>
          <w:ilvl w:val="0"/>
          <w:numId w:val="1"/>
        </w:numPr>
        <w:spacing w:after="0" w:line="264" w:lineRule="auto"/>
        <w:jc w:val="both"/>
      </w:pPr>
      <w:r>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A7F6D" w:rsidRDefault="00AA3B6E">
      <w:pPr>
        <w:numPr>
          <w:ilvl w:val="0"/>
          <w:numId w:val="1"/>
        </w:numPr>
        <w:spacing w:after="0" w:line="264" w:lineRule="auto"/>
        <w:jc w:val="both"/>
      </w:pPr>
      <w:r>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A7F6D" w:rsidRDefault="00AA3B6E">
      <w:pPr>
        <w:numPr>
          <w:ilvl w:val="0"/>
          <w:numId w:val="1"/>
        </w:numPr>
        <w:spacing w:after="0" w:line="264" w:lineRule="auto"/>
        <w:jc w:val="both"/>
      </w:pPr>
      <w:r>
        <w:rPr>
          <w:rFonts w:ascii="Times New Roman" w:hAnsi="Times New Roman"/>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7A7F6D" w:rsidRDefault="00AA3B6E">
      <w:pPr>
        <w:spacing w:after="0" w:line="264" w:lineRule="auto"/>
        <w:ind w:firstLine="600"/>
        <w:jc w:val="both"/>
      </w:pPr>
      <w:r>
        <w:rPr>
          <w:rFonts w:ascii="Times New Roman" w:hAnsi="Times New Roman"/>
          <w:color w:val="000000"/>
          <w:sz w:val="28"/>
        </w:rPr>
        <w:t>К концу обучения в</w:t>
      </w:r>
      <w:r>
        <w:rPr>
          <w:rFonts w:ascii="Times New Roman" w:hAnsi="Times New Roman"/>
          <w:b/>
          <w:color w:val="000000"/>
          <w:sz w:val="28"/>
        </w:rPr>
        <w:t xml:space="preserve">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7A7F6D" w:rsidRDefault="00AA3B6E">
      <w:pPr>
        <w:numPr>
          <w:ilvl w:val="0"/>
          <w:numId w:val="2"/>
        </w:numPr>
        <w:spacing w:after="0" w:line="264" w:lineRule="auto"/>
        <w:jc w:val="both"/>
      </w:pPr>
      <w:r>
        <w:rPr>
          <w:rFonts w:ascii="Times New Roman" w:hAnsi="Times New Roman"/>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Pr>
          <w:rFonts w:ascii="Times New Roman" w:hAnsi="Times New Roman"/>
          <w:color w:val="000000"/>
          <w:sz w:val="28"/>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7A7F6D" w:rsidRDefault="00AA3B6E">
      <w:pPr>
        <w:numPr>
          <w:ilvl w:val="0"/>
          <w:numId w:val="2"/>
        </w:numPr>
        <w:spacing w:after="0" w:line="264" w:lineRule="auto"/>
        <w:jc w:val="both"/>
      </w:pPr>
      <w:r>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7A7F6D" w:rsidRDefault="00AA3B6E">
      <w:pPr>
        <w:numPr>
          <w:ilvl w:val="0"/>
          <w:numId w:val="2"/>
        </w:numPr>
        <w:spacing w:after="0" w:line="264" w:lineRule="auto"/>
        <w:jc w:val="both"/>
      </w:pPr>
      <w:r>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7A7F6D" w:rsidRDefault="00AA3B6E">
      <w:pPr>
        <w:numPr>
          <w:ilvl w:val="0"/>
          <w:numId w:val="2"/>
        </w:numPr>
        <w:spacing w:after="0" w:line="264" w:lineRule="auto"/>
        <w:jc w:val="both"/>
      </w:pPr>
      <w:r>
        <w:rPr>
          <w:rFonts w:ascii="Times New Roman" w:hAnsi="Times New Roman"/>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7A7F6D" w:rsidRDefault="00AA3B6E">
      <w:pPr>
        <w:numPr>
          <w:ilvl w:val="0"/>
          <w:numId w:val="2"/>
        </w:numPr>
        <w:spacing w:after="0" w:line="264" w:lineRule="auto"/>
        <w:jc w:val="both"/>
      </w:pPr>
      <w:r>
        <w:rPr>
          <w:rFonts w:ascii="Times New Roman" w:hAnsi="Times New Roman"/>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7A7F6D" w:rsidRDefault="00AA3B6E">
      <w:pPr>
        <w:numPr>
          <w:ilvl w:val="0"/>
          <w:numId w:val="2"/>
        </w:numPr>
        <w:spacing w:after="0" w:line="264" w:lineRule="auto"/>
        <w:jc w:val="both"/>
      </w:pPr>
      <w:r>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7A7F6D" w:rsidRDefault="00AA3B6E">
      <w:pPr>
        <w:numPr>
          <w:ilvl w:val="0"/>
          <w:numId w:val="2"/>
        </w:numPr>
        <w:spacing w:after="0" w:line="264" w:lineRule="auto"/>
        <w:jc w:val="both"/>
      </w:pPr>
      <w:r>
        <w:rPr>
          <w:rFonts w:ascii="Times New Roman" w:hAnsi="Times New Roman"/>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7A7F6D" w:rsidRDefault="00AA3B6E">
      <w:pPr>
        <w:numPr>
          <w:ilvl w:val="0"/>
          <w:numId w:val="2"/>
        </w:numPr>
        <w:spacing w:after="0" w:line="264" w:lineRule="auto"/>
        <w:jc w:val="both"/>
      </w:pPr>
      <w:r>
        <w:rPr>
          <w:rFonts w:ascii="Times New Roman" w:hAnsi="Times New Roman"/>
          <w:color w:val="000000"/>
          <w:sz w:val="28"/>
        </w:rPr>
        <w:t xml:space="preserve">составлять уравнения электролитической диссоциации кислот, щелочей и солей, полные и сокращённые уравнения реакций ионного </w:t>
      </w:r>
      <w:r>
        <w:rPr>
          <w:rFonts w:ascii="Times New Roman" w:hAnsi="Times New Roman"/>
          <w:color w:val="000000"/>
          <w:sz w:val="28"/>
        </w:rPr>
        <w:lastRenderedPageBreak/>
        <w:t>обмена, уравнения реакций, подтверждающих существование генетической связи между веществами различных классов;</w:t>
      </w:r>
    </w:p>
    <w:p w:rsidR="007A7F6D" w:rsidRDefault="00AA3B6E">
      <w:pPr>
        <w:numPr>
          <w:ilvl w:val="0"/>
          <w:numId w:val="2"/>
        </w:numPr>
        <w:spacing w:after="0" w:line="264" w:lineRule="auto"/>
        <w:jc w:val="both"/>
      </w:pPr>
      <w:r>
        <w:rPr>
          <w:rFonts w:ascii="Times New Roman" w:hAnsi="Times New Roman"/>
          <w:color w:val="000000"/>
          <w:sz w:val="28"/>
        </w:rPr>
        <w:t>раскрывать сущность окислительно-восстановительных реакций посредством составления электронного баланса этих реакций;</w:t>
      </w:r>
    </w:p>
    <w:p w:rsidR="007A7F6D" w:rsidRDefault="00AA3B6E">
      <w:pPr>
        <w:numPr>
          <w:ilvl w:val="0"/>
          <w:numId w:val="2"/>
        </w:numPr>
        <w:spacing w:after="0" w:line="264" w:lineRule="auto"/>
        <w:jc w:val="both"/>
      </w:pPr>
      <w:r>
        <w:rPr>
          <w:rFonts w:ascii="Times New Roman" w:hAnsi="Times New Roman"/>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rsidR="007A7F6D" w:rsidRDefault="00AA3B6E">
      <w:pPr>
        <w:numPr>
          <w:ilvl w:val="0"/>
          <w:numId w:val="2"/>
        </w:numPr>
        <w:spacing w:after="0" w:line="264" w:lineRule="auto"/>
        <w:jc w:val="both"/>
      </w:pPr>
      <w:r>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7A7F6D" w:rsidRDefault="00AA3B6E">
      <w:pPr>
        <w:numPr>
          <w:ilvl w:val="0"/>
          <w:numId w:val="2"/>
        </w:numPr>
        <w:spacing w:after="0" w:line="264" w:lineRule="auto"/>
        <w:jc w:val="both"/>
      </w:pPr>
      <w:r>
        <w:rPr>
          <w:rFonts w:ascii="Times New Roman" w:hAnsi="Times New Roman"/>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7A7F6D" w:rsidRDefault="00AA3B6E">
      <w:pPr>
        <w:numPr>
          <w:ilvl w:val="0"/>
          <w:numId w:val="2"/>
        </w:numPr>
        <w:spacing w:after="0" w:line="264" w:lineRule="auto"/>
        <w:jc w:val="both"/>
      </w:pPr>
      <w:r>
        <w:rPr>
          <w:rFonts w:ascii="Times New Roman" w:hAnsi="Times New Roman"/>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7A7F6D" w:rsidRDefault="00AA3B6E">
      <w:pPr>
        <w:numPr>
          <w:ilvl w:val="0"/>
          <w:numId w:val="2"/>
        </w:numPr>
        <w:spacing w:after="0" w:line="264" w:lineRule="auto"/>
        <w:jc w:val="both"/>
      </w:pPr>
      <w:r>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7A7F6D" w:rsidRDefault="007A7F6D">
      <w:pPr>
        <w:sectPr w:rsidR="007A7F6D">
          <w:pgSz w:w="11906" w:h="16383"/>
          <w:pgMar w:top="1134" w:right="850" w:bottom="1134" w:left="1701" w:header="720" w:footer="720" w:gutter="0"/>
          <w:cols w:space="720"/>
        </w:sectPr>
      </w:pPr>
    </w:p>
    <w:p w:rsidR="007A7F6D" w:rsidRDefault="00AA3B6E">
      <w:pPr>
        <w:spacing w:after="0"/>
        <w:ind w:left="120"/>
      </w:pPr>
      <w:bookmarkStart w:id="13" w:name="block-60842072"/>
      <w:bookmarkEnd w:id="9"/>
      <w:r>
        <w:rPr>
          <w:rFonts w:ascii="Times New Roman" w:hAnsi="Times New Roman"/>
          <w:b/>
          <w:color w:val="000000"/>
          <w:sz w:val="28"/>
        </w:rPr>
        <w:lastRenderedPageBreak/>
        <w:t xml:space="preserve"> ТЕМАТИЧЕСКОЕ ПЛАНИРОВАНИЕ </w:t>
      </w:r>
    </w:p>
    <w:p w:rsidR="007A7F6D" w:rsidRDefault="00AA3B6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7A7F6D">
        <w:trPr>
          <w:trHeight w:val="144"/>
          <w:tblCellSpacing w:w="20" w:type="nil"/>
        </w:trPr>
        <w:tc>
          <w:tcPr>
            <w:tcW w:w="492"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 п/п </w:t>
            </w:r>
          </w:p>
          <w:p w:rsidR="007A7F6D" w:rsidRDefault="007A7F6D">
            <w:pPr>
              <w:spacing w:after="0"/>
              <w:ind w:left="135"/>
            </w:pPr>
          </w:p>
        </w:tc>
        <w:tc>
          <w:tcPr>
            <w:tcW w:w="3168"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Наименование разделов и тем программы </w:t>
            </w:r>
          </w:p>
          <w:p w:rsidR="007A7F6D" w:rsidRDefault="007A7F6D">
            <w:pPr>
              <w:spacing w:after="0"/>
              <w:ind w:left="135"/>
            </w:pPr>
          </w:p>
        </w:tc>
        <w:tc>
          <w:tcPr>
            <w:tcW w:w="0" w:type="auto"/>
            <w:gridSpan w:val="3"/>
            <w:tcMar>
              <w:top w:w="50" w:type="dxa"/>
              <w:left w:w="100" w:type="dxa"/>
            </w:tcMar>
            <w:vAlign w:val="center"/>
          </w:tcPr>
          <w:p w:rsidR="007A7F6D" w:rsidRDefault="00AA3B6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Электронные (цифровые) образовательные ресурсы </w:t>
            </w:r>
          </w:p>
          <w:p w:rsidR="007A7F6D" w:rsidRDefault="007A7F6D">
            <w:pPr>
              <w:spacing w:after="0"/>
              <w:ind w:left="135"/>
            </w:pPr>
          </w:p>
        </w:tc>
      </w:tr>
      <w:tr w:rsidR="007A7F6D">
        <w:trPr>
          <w:trHeight w:val="144"/>
          <w:tblCellSpacing w:w="20" w:type="nil"/>
        </w:trPr>
        <w:tc>
          <w:tcPr>
            <w:tcW w:w="0" w:type="auto"/>
            <w:vMerge/>
            <w:tcBorders>
              <w:top w:val="nil"/>
            </w:tcBorders>
            <w:tcMar>
              <w:top w:w="50" w:type="dxa"/>
              <w:left w:w="100" w:type="dxa"/>
            </w:tcMar>
          </w:tcPr>
          <w:p w:rsidR="007A7F6D" w:rsidRDefault="007A7F6D"/>
        </w:tc>
        <w:tc>
          <w:tcPr>
            <w:tcW w:w="0" w:type="auto"/>
            <w:vMerge/>
            <w:tcBorders>
              <w:top w:val="nil"/>
            </w:tcBorders>
            <w:tcMar>
              <w:top w:w="50" w:type="dxa"/>
              <w:left w:w="100" w:type="dxa"/>
            </w:tcMar>
          </w:tcPr>
          <w:p w:rsidR="007A7F6D" w:rsidRDefault="007A7F6D"/>
        </w:tc>
        <w:tc>
          <w:tcPr>
            <w:tcW w:w="960"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Всего </w:t>
            </w:r>
          </w:p>
          <w:p w:rsidR="007A7F6D" w:rsidRDefault="007A7F6D">
            <w:pPr>
              <w:spacing w:after="0"/>
              <w:ind w:left="135"/>
            </w:pPr>
          </w:p>
        </w:tc>
        <w:tc>
          <w:tcPr>
            <w:tcW w:w="1680"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Контрольные работы </w:t>
            </w:r>
          </w:p>
          <w:p w:rsidR="007A7F6D" w:rsidRDefault="007A7F6D">
            <w:pPr>
              <w:spacing w:after="0"/>
              <w:ind w:left="135"/>
            </w:pPr>
          </w:p>
        </w:tc>
        <w:tc>
          <w:tcPr>
            <w:tcW w:w="1768"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Практические работы </w:t>
            </w:r>
          </w:p>
          <w:p w:rsidR="007A7F6D" w:rsidRDefault="007A7F6D">
            <w:pPr>
              <w:spacing w:after="0"/>
              <w:ind w:left="135"/>
            </w:pPr>
          </w:p>
        </w:tc>
        <w:tc>
          <w:tcPr>
            <w:tcW w:w="0" w:type="auto"/>
            <w:vMerge/>
            <w:tcBorders>
              <w:top w:val="nil"/>
            </w:tcBorders>
            <w:tcMar>
              <w:top w:w="50" w:type="dxa"/>
              <w:left w:w="100" w:type="dxa"/>
            </w:tcMar>
          </w:tcPr>
          <w:p w:rsidR="007A7F6D" w:rsidRDefault="007A7F6D"/>
        </w:tc>
      </w:tr>
      <w:tr w:rsidR="007A7F6D">
        <w:trPr>
          <w:trHeight w:val="144"/>
          <w:tblCellSpacing w:w="20" w:type="nil"/>
        </w:trPr>
        <w:tc>
          <w:tcPr>
            <w:tcW w:w="0" w:type="auto"/>
            <w:gridSpan w:val="6"/>
            <w:tcMar>
              <w:top w:w="50" w:type="dxa"/>
              <w:left w:w="100" w:type="dxa"/>
            </w:tcMar>
            <w:vAlign w:val="center"/>
          </w:tcPr>
          <w:p w:rsidR="007A7F6D" w:rsidRDefault="00AA3B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1.1</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Химия — важная область естествознания и практической деятельности человека</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https://m.edsoo.ru/7f41837c</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1.2</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https://m.edsoo.ru/7f41837c</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A7F6D" w:rsidRDefault="007A7F6D"/>
        </w:tc>
      </w:tr>
      <w:tr w:rsidR="007A7F6D">
        <w:trPr>
          <w:trHeight w:val="144"/>
          <w:tblCellSpacing w:w="20" w:type="nil"/>
        </w:trPr>
        <w:tc>
          <w:tcPr>
            <w:tcW w:w="0" w:type="auto"/>
            <w:gridSpan w:val="6"/>
            <w:tcMar>
              <w:top w:w="50" w:type="dxa"/>
              <w:left w:w="100" w:type="dxa"/>
            </w:tcMar>
            <w:vAlign w:val="center"/>
          </w:tcPr>
          <w:p w:rsidR="007A7F6D" w:rsidRDefault="00AA3B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Важнейшие представители неорганических веществ</w:t>
            </w:r>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2.1</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Воздух. Кислород. Понятие об оксидах</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https://m.edsoo.ru/7f41837c</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2.2</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Водород. Понятие о кислотах и солях</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https://m.edsoo.ru/7f41837c</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2.3</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Вода. Растворы. Понятие об основаниях</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https://m.edsoo.ru/7f41837c</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2.4</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https://m.edsoo.ru/7f41837c</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A7F6D" w:rsidRDefault="007A7F6D"/>
        </w:tc>
      </w:tr>
      <w:tr w:rsidR="007A7F6D">
        <w:trPr>
          <w:trHeight w:val="144"/>
          <w:tblCellSpacing w:w="20" w:type="nil"/>
        </w:trPr>
        <w:tc>
          <w:tcPr>
            <w:tcW w:w="0" w:type="auto"/>
            <w:gridSpan w:val="6"/>
            <w:tcMar>
              <w:top w:w="50" w:type="dxa"/>
              <w:left w:w="100" w:type="dxa"/>
            </w:tcMar>
            <w:vAlign w:val="center"/>
          </w:tcPr>
          <w:p w:rsidR="007A7F6D" w:rsidRDefault="00AA3B6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Строение атома</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https://m.edsoo.ru/7f41837c</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3.2</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Химическая связь. Окислительно-восстановительные реакции</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https://m.edsoo.ru/7f41837c</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7A7F6D" w:rsidRDefault="007A7F6D"/>
        </w:tc>
        <w:tc>
          <w:tcPr>
            <w:tcW w:w="1768" w:type="dxa"/>
            <w:tcMar>
              <w:top w:w="50" w:type="dxa"/>
              <w:left w:w="100" w:type="dxa"/>
            </w:tcMar>
            <w:vAlign w:val="center"/>
          </w:tcPr>
          <w:p w:rsidR="007A7F6D" w:rsidRDefault="007A7F6D"/>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https://m.edsoo.ru/7f41837c</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https://m.edsoo.ru/7f41837c</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7A7F6D" w:rsidRDefault="007A7F6D"/>
        </w:tc>
      </w:tr>
    </w:tbl>
    <w:p w:rsidR="007A7F6D" w:rsidRDefault="007A7F6D">
      <w:pPr>
        <w:sectPr w:rsidR="007A7F6D">
          <w:pgSz w:w="16383" w:h="11906" w:orient="landscape"/>
          <w:pgMar w:top="1134" w:right="850" w:bottom="1134" w:left="1701" w:header="720" w:footer="720" w:gutter="0"/>
          <w:cols w:space="720"/>
        </w:sectPr>
      </w:pPr>
    </w:p>
    <w:p w:rsidR="007A7F6D" w:rsidRDefault="00AA3B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7A7F6D">
        <w:trPr>
          <w:trHeight w:val="144"/>
          <w:tblCellSpacing w:w="20" w:type="nil"/>
        </w:trPr>
        <w:tc>
          <w:tcPr>
            <w:tcW w:w="492"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 п/п </w:t>
            </w:r>
          </w:p>
          <w:p w:rsidR="007A7F6D" w:rsidRDefault="007A7F6D">
            <w:pPr>
              <w:spacing w:after="0"/>
              <w:ind w:left="135"/>
            </w:pPr>
          </w:p>
        </w:tc>
        <w:tc>
          <w:tcPr>
            <w:tcW w:w="3168"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Наименование разделов и тем программы </w:t>
            </w:r>
          </w:p>
          <w:p w:rsidR="007A7F6D" w:rsidRDefault="007A7F6D">
            <w:pPr>
              <w:spacing w:after="0"/>
              <w:ind w:left="135"/>
            </w:pPr>
          </w:p>
        </w:tc>
        <w:tc>
          <w:tcPr>
            <w:tcW w:w="0" w:type="auto"/>
            <w:gridSpan w:val="3"/>
            <w:tcMar>
              <w:top w:w="50" w:type="dxa"/>
              <w:left w:w="100" w:type="dxa"/>
            </w:tcMar>
            <w:vAlign w:val="center"/>
          </w:tcPr>
          <w:p w:rsidR="007A7F6D" w:rsidRDefault="00AA3B6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Электронные (цифровые) образовательные ресурсы </w:t>
            </w:r>
          </w:p>
          <w:p w:rsidR="007A7F6D" w:rsidRDefault="007A7F6D">
            <w:pPr>
              <w:spacing w:after="0"/>
              <w:ind w:left="135"/>
            </w:pPr>
          </w:p>
        </w:tc>
      </w:tr>
      <w:tr w:rsidR="007A7F6D">
        <w:trPr>
          <w:trHeight w:val="144"/>
          <w:tblCellSpacing w:w="20" w:type="nil"/>
        </w:trPr>
        <w:tc>
          <w:tcPr>
            <w:tcW w:w="0" w:type="auto"/>
            <w:vMerge/>
            <w:tcBorders>
              <w:top w:val="nil"/>
            </w:tcBorders>
            <w:tcMar>
              <w:top w:w="50" w:type="dxa"/>
              <w:left w:w="100" w:type="dxa"/>
            </w:tcMar>
          </w:tcPr>
          <w:p w:rsidR="007A7F6D" w:rsidRDefault="007A7F6D"/>
        </w:tc>
        <w:tc>
          <w:tcPr>
            <w:tcW w:w="0" w:type="auto"/>
            <w:vMerge/>
            <w:tcBorders>
              <w:top w:val="nil"/>
            </w:tcBorders>
            <w:tcMar>
              <w:top w:w="50" w:type="dxa"/>
              <w:left w:w="100" w:type="dxa"/>
            </w:tcMar>
          </w:tcPr>
          <w:p w:rsidR="007A7F6D" w:rsidRDefault="007A7F6D"/>
        </w:tc>
        <w:tc>
          <w:tcPr>
            <w:tcW w:w="960"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Всего </w:t>
            </w:r>
          </w:p>
          <w:p w:rsidR="007A7F6D" w:rsidRDefault="007A7F6D">
            <w:pPr>
              <w:spacing w:after="0"/>
              <w:ind w:left="135"/>
            </w:pPr>
          </w:p>
        </w:tc>
        <w:tc>
          <w:tcPr>
            <w:tcW w:w="1680"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Контрольные работы </w:t>
            </w:r>
          </w:p>
          <w:p w:rsidR="007A7F6D" w:rsidRDefault="007A7F6D">
            <w:pPr>
              <w:spacing w:after="0"/>
              <w:ind w:left="135"/>
            </w:pPr>
          </w:p>
        </w:tc>
        <w:tc>
          <w:tcPr>
            <w:tcW w:w="1768"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Практические работы </w:t>
            </w:r>
          </w:p>
          <w:p w:rsidR="007A7F6D" w:rsidRDefault="007A7F6D">
            <w:pPr>
              <w:spacing w:after="0"/>
              <w:ind w:left="135"/>
            </w:pPr>
          </w:p>
        </w:tc>
        <w:tc>
          <w:tcPr>
            <w:tcW w:w="0" w:type="auto"/>
            <w:vMerge/>
            <w:tcBorders>
              <w:top w:val="nil"/>
            </w:tcBorders>
            <w:tcMar>
              <w:top w:w="50" w:type="dxa"/>
              <w:left w:w="100" w:type="dxa"/>
            </w:tcMar>
          </w:tcPr>
          <w:p w:rsidR="007A7F6D" w:rsidRDefault="007A7F6D"/>
        </w:tc>
      </w:tr>
      <w:tr w:rsidR="007A7F6D">
        <w:trPr>
          <w:trHeight w:val="144"/>
          <w:tblCellSpacing w:w="20" w:type="nil"/>
        </w:trPr>
        <w:tc>
          <w:tcPr>
            <w:tcW w:w="0" w:type="auto"/>
            <w:gridSpan w:val="6"/>
            <w:tcMar>
              <w:top w:w="50" w:type="dxa"/>
              <w:left w:w="100" w:type="dxa"/>
            </w:tcMar>
            <w:vAlign w:val="center"/>
          </w:tcPr>
          <w:p w:rsidR="007A7F6D" w:rsidRDefault="00AA3B6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Вещество и химические реакции</w:t>
            </w:r>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1.1</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https://m.edsoo.ru/7f41a636</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1.2</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https://m.edsoo.ru/7f41a636</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1.3</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Электролитическая диссоциация. Химические реакции в растворах</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https://m.edsoo.ru/7f41a636</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A7F6D" w:rsidRDefault="007A7F6D"/>
        </w:tc>
      </w:tr>
      <w:tr w:rsidR="007A7F6D">
        <w:trPr>
          <w:trHeight w:val="144"/>
          <w:tblCellSpacing w:w="20" w:type="nil"/>
        </w:trPr>
        <w:tc>
          <w:tcPr>
            <w:tcW w:w="0" w:type="auto"/>
            <w:gridSpan w:val="6"/>
            <w:tcMar>
              <w:top w:w="50" w:type="dxa"/>
              <w:left w:w="100" w:type="dxa"/>
            </w:tcMar>
            <w:vAlign w:val="center"/>
          </w:tcPr>
          <w:p w:rsidR="007A7F6D" w:rsidRDefault="00AA3B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Неметаллы и их соединения</w:t>
            </w:r>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2.1</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химических элементов VIIА-группы. Галогены</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https://m.edsoo.ru/7f41a636</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2.2</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химических элементов VIА-группы. Сера и её соединения</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https://m.edsoo.ru/7f41a636</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2.3</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химических элементов VА-группы. Азот, фосфор и их соединения</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https://m.edsoo.ru/7f41a636</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2.4</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химических элементов IVА-группы. Углерод и кремний и их соединения</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https://m.edsoo.ru/7f41a636</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A7F6D" w:rsidRDefault="007A7F6D"/>
        </w:tc>
      </w:tr>
      <w:tr w:rsidR="007A7F6D">
        <w:trPr>
          <w:trHeight w:val="144"/>
          <w:tblCellSpacing w:w="20" w:type="nil"/>
        </w:trPr>
        <w:tc>
          <w:tcPr>
            <w:tcW w:w="0" w:type="auto"/>
            <w:gridSpan w:val="6"/>
            <w:tcMar>
              <w:top w:w="50" w:type="dxa"/>
              <w:left w:w="100" w:type="dxa"/>
            </w:tcMar>
            <w:vAlign w:val="center"/>
          </w:tcPr>
          <w:p w:rsidR="007A7F6D" w:rsidRDefault="00AA3B6E">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Металлы и их соединения</w:t>
            </w:r>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3.1</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https://m.edsoo.ru/7f41a636</w:t>
              </w:r>
            </w:hyperlink>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3.2</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Важнейшие металлы и их соединения</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16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https://m.edsoo.ru/7f41a636</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A7F6D" w:rsidRDefault="007A7F6D"/>
        </w:tc>
      </w:tr>
      <w:tr w:rsidR="007A7F6D">
        <w:trPr>
          <w:trHeight w:val="144"/>
          <w:tblCellSpacing w:w="20" w:type="nil"/>
        </w:trPr>
        <w:tc>
          <w:tcPr>
            <w:tcW w:w="0" w:type="auto"/>
            <w:gridSpan w:val="6"/>
            <w:tcMar>
              <w:top w:w="50" w:type="dxa"/>
              <w:left w:w="100" w:type="dxa"/>
            </w:tcMar>
            <w:vAlign w:val="center"/>
          </w:tcPr>
          <w:p w:rsidR="007A7F6D" w:rsidRDefault="00AA3B6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Химия и окружающая среда</w:t>
            </w:r>
          </w:p>
        </w:tc>
      </w:tr>
      <w:tr w:rsidR="007A7F6D">
        <w:trPr>
          <w:trHeight w:val="144"/>
          <w:tblCellSpacing w:w="20" w:type="nil"/>
        </w:trPr>
        <w:tc>
          <w:tcPr>
            <w:tcW w:w="492" w:type="dxa"/>
            <w:tcMar>
              <w:top w:w="50" w:type="dxa"/>
              <w:left w:w="100" w:type="dxa"/>
            </w:tcMar>
            <w:vAlign w:val="center"/>
          </w:tcPr>
          <w:p w:rsidR="007A7F6D" w:rsidRDefault="00AA3B6E">
            <w:pPr>
              <w:spacing w:after="0"/>
            </w:pPr>
            <w:r>
              <w:rPr>
                <w:rFonts w:ascii="Times New Roman" w:hAnsi="Times New Roman"/>
                <w:color w:val="000000"/>
                <w:sz w:val="24"/>
              </w:rPr>
              <w:t>4.1</w:t>
            </w:r>
          </w:p>
        </w:tc>
        <w:tc>
          <w:tcPr>
            <w:tcW w:w="3168" w:type="dxa"/>
            <w:tcMar>
              <w:top w:w="50" w:type="dxa"/>
              <w:left w:w="100" w:type="dxa"/>
            </w:tcMar>
            <w:vAlign w:val="center"/>
          </w:tcPr>
          <w:p w:rsidR="007A7F6D" w:rsidRDefault="00AA3B6E">
            <w:pPr>
              <w:spacing w:after="0"/>
              <w:ind w:left="135"/>
            </w:pPr>
            <w:r>
              <w:rPr>
                <w:rFonts w:ascii="Times New Roman" w:hAnsi="Times New Roman"/>
                <w:color w:val="000000"/>
                <w:sz w:val="24"/>
              </w:rPr>
              <w:t>Вещества и материалы в жизни человека</w:t>
            </w:r>
          </w:p>
        </w:tc>
        <w:tc>
          <w:tcPr>
            <w:tcW w:w="96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https://m.edsoo.ru/7f41a636</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A7F6D" w:rsidRDefault="007A7F6D"/>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A7F6D" w:rsidRDefault="007A7F6D">
            <w:pPr>
              <w:spacing w:after="0"/>
              <w:ind w:left="135"/>
              <w:jc w:val="center"/>
            </w:pPr>
          </w:p>
        </w:tc>
        <w:tc>
          <w:tcPr>
            <w:tcW w:w="1768" w:type="dxa"/>
            <w:tcMar>
              <w:top w:w="50" w:type="dxa"/>
              <w:left w:w="100" w:type="dxa"/>
            </w:tcMar>
            <w:vAlign w:val="center"/>
          </w:tcPr>
          <w:p w:rsidR="007A7F6D" w:rsidRDefault="007A7F6D">
            <w:pPr>
              <w:spacing w:after="0"/>
              <w:ind w:left="135"/>
              <w:jc w:val="center"/>
            </w:pPr>
          </w:p>
        </w:tc>
        <w:tc>
          <w:tcPr>
            <w:tcW w:w="2599"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https://m.edsoo.ru/7f41a636</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7A7F6D" w:rsidRDefault="007A7F6D"/>
        </w:tc>
      </w:tr>
    </w:tbl>
    <w:p w:rsidR="007A7F6D" w:rsidRDefault="007A7F6D">
      <w:pPr>
        <w:sectPr w:rsidR="007A7F6D">
          <w:pgSz w:w="16383" w:h="11906" w:orient="landscape"/>
          <w:pgMar w:top="1134" w:right="850" w:bottom="1134" w:left="1701" w:header="720" w:footer="720" w:gutter="0"/>
          <w:cols w:space="720"/>
        </w:sectPr>
      </w:pPr>
    </w:p>
    <w:p w:rsidR="007A7F6D" w:rsidRDefault="007A7F6D">
      <w:pPr>
        <w:sectPr w:rsidR="007A7F6D">
          <w:pgSz w:w="16383" w:h="11906" w:orient="landscape"/>
          <w:pgMar w:top="1134" w:right="850" w:bottom="1134" w:left="1701" w:header="720" w:footer="720" w:gutter="0"/>
          <w:cols w:space="720"/>
        </w:sectPr>
      </w:pPr>
    </w:p>
    <w:p w:rsidR="007A7F6D" w:rsidRDefault="00AA3B6E">
      <w:pPr>
        <w:spacing w:after="0"/>
        <w:ind w:left="120"/>
      </w:pPr>
      <w:bookmarkStart w:id="14" w:name="block-60842076"/>
      <w:bookmarkEnd w:id="13"/>
      <w:r>
        <w:rPr>
          <w:rFonts w:ascii="Times New Roman" w:hAnsi="Times New Roman"/>
          <w:b/>
          <w:color w:val="000000"/>
          <w:sz w:val="28"/>
        </w:rPr>
        <w:lastRenderedPageBreak/>
        <w:t xml:space="preserve"> ПОУРОЧНОЕ ПЛАНИРОВАНИЕ </w:t>
      </w:r>
    </w:p>
    <w:p w:rsidR="007A7F6D" w:rsidRDefault="00AA3B6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38"/>
        <w:gridCol w:w="1067"/>
        <w:gridCol w:w="1841"/>
        <w:gridCol w:w="1910"/>
        <w:gridCol w:w="1347"/>
        <w:gridCol w:w="2861"/>
      </w:tblGrid>
      <w:tr w:rsidR="007A7F6D">
        <w:trPr>
          <w:trHeight w:val="144"/>
          <w:tblCellSpacing w:w="20" w:type="nil"/>
        </w:trPr>
        <w:tc>
          <w:tcPr>
            <w:tcW w:w="323"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 п/п </w:t>
            </w:r>
          </w:p>
          <w:p w:rsidR="007A7F6D" w:rsidRDefault="007A7F6D">
            <w:pPr>
              <w:spacing w:after="0"/>
              <w:ind w:left="135"/>
            </w:pPr>
          </w:p>
        </w:tc>
        <w:tc>
          <w:tcPr>
            <w:tcW w:w="4048"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Тема урока </w:t>
            </w:r>
          </w:p>
          <w:p w:rsidR="007A7F6D" w:rsidRDefault="007A7F6D">
            <w:pPr>
              <w:spacing w:after="0"/>
              <w:ind w:left="135"/>
            </w:pPr>
          </w:p>
        </w:tc>
        <w:tc>
          <w:tcPr>
            <w:tcW w:w="0" w:type="auto"/>
            <w:gridSpan w:val="3"/>
            <w:tcMar>
              <w:top w:w="50" w:type="dxa"/>
              <w:left w:w="100" w:type="dxa"/>
            </w:tcMar>
            <w:vAlign w:val="center"/>
          </w:tcPr>
          <w:p w:rsidR="007A7F6D" w:rsidRDefault="00AA3B6E">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Дата изучения </w:t>
            </w:r>
          </w:p>
          <w:p w:rsidR="007A7F6D" w:rsidRDefault="007A7F6D">
            <w:pPr>
              <w:spacing w:after="0"/>
              <w:ind w:left="135"/>
            </w:pPr>
          </w:p>
        </w:tc>
        <w:tc>
          <w:tcPr>
            <w:tcW w:w="1867"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Электронные цифровые образовательные ресурсы </w:t>
            </w:r>
          </w:p>
          <w:p w:rsidR="007A7F6D" w:rsidRDefault="007A7F6D">
            <w:pPr>
              <w:spacing w:after="0"/>
              <w:ind w:left="135"/>
            </w:pPr>
          </w:p>
        </w:tc>
      </w:tr>
      <w:tr w:rsidR="007A7F6D">
        <w:trPr>
          <w:trHeight w:val="144"/>
          <w:tblCellSpacing w:w="20" w:type="nil"/>
        </w:trPr>
        <w:tc>
          <w:tcPr>
            <w:tcW w:w="0" w:type="auto"/>
            <w:vMerge/>
            <w:tcBorders>
              <w:top w:val="nil"/>
            </w:tcBorders>
            <w:tcMar>
              <w:top w:w="50" w:type="dxa"/>
              <w:left w:w="100" w:type="dxa"/>
            </w:tcMar>
          </w:tcPr>
          <w:p w:rsidR="007A7F6D" w:rsidRDefault="007A7F6D"/>
        </w:tc>
        <w:tc>
          <w:tcPr>
            <w:tcW w:w="0" w:type="auto"/>
            <w:vMerge/>
            <w:tcBorders>
              <w:top w:val="nil"/>
            </w:tcBorders>
            <w:tcMar>
              <w:top w:w="50" w:type="dxa"/>
              <w:left w:w="100" w:type="dxa"/>
            </w:tcMar>
          </w:tcPr>
          <w:p w:rsidR="007A7F6D" w:rsidRDefault="007A7F6D"/>
        </w:tc>
        <w:tc>
          <w:tcPr>
            <w:tcW w:w="736"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Всего </w:t>
            </w:r>
          </w:p>
          <w:p w:rsidR="007A7F6D" w:rsidRDefault="007A7F6D">
            <w:pPr>
              <w:spacing w:after="0"/>
              <w:ind w:left="135"/>
            </w:pPr>
          </w:p>
        </w:tc>
        <w:tc>
          <w:tcPr>
            <w:tcW w:w="1418"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Контрольные работы </w:t>
            </w:r>
          </w:p>
          <w:p w:rsidR="007A7F6D" w:rsidRDefault="007A7F6D">
            <w:pPr>
              <w:spacing w:after="0"/>
              <w:ind w:left="135"/>
            </w:pPr>
          </w:p>
        </w:tc>
        <w:tc>
          <w:tcPr>
            <w:tcW w:w="1526"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Практические работы </w:t>
            </w:r>
          </w:p>
          <w:p w:rsidR="007A7F6D" w:rsidRDefault="007A7F6D">
            <w:pPr>
              <w:spacing w:after="0"/>
              <w:ind w:left="135"/>
            </w:pPr>
          </w:p>
        </w:tc>
        <w:tc>
          <w:tcPr>
            <w:tcW w:w="0" w:type="auto"/>
            <w:vMerge/>
            <w:tcBorders>
              <w:top w:val="nil"/>
            </w:tcBorders>
            <w:tcMar>
              <w:top w:w="50" w:type="dxa"/>
              <w:left w:w="100" w:type="dxa"/>
            </w:tcMar>
          </w:tcPr>
          <w:p w:rsidR="007A7F6D" w:rsidRDefault="007A7F6D"/>
        </w:tc>
        <w:tc>
          <w:tcPr>
            <w:tcW w:w="0" w:type="auto"/>
            <w:vMerge/>
            <w:tcBorders>
              <w:top w:val="nil"/>
            </w:tcBorders>
            <w:tcMar>
              <w:top w:w="50" w:type="dxa"/>
              <w:left w:w="100" w:type="dxa"/>
            </w:tcMar>
          </w:tcPr>
          <w:p w:rsidR="007A7F6D" w:rsidRDefault="007A7F6D"/>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Предмет химии. Роль химии в жизни человека. Тела и вещества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https://m.edsoo.ru/ff0d210c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Понятие о методах познания в химии</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https://m.edsoo.ru/ff0d227e</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https://m.edsoo.ru/ff0d23dc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Чистые вещества и смеси. Способы разделения смесей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https://m.edsoo.ru/ff0d26ca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https://m.edsoo.ru/ff0d28c8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https://m.edsoo.ru/ff0d2a6c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7</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Химические элементы. Знаки (символы) химических элементов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https://m.edsoo.ru/ff0d2be8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8</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https://m.edsoo.ru/ff0d2a6c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9</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https://m.edsoo.ru/ff0d2d50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Закон постоянства состава веществ. Химическая формула. Валентность атомов химических элементов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https://m.edsoo.ru/ff0d2eae</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11</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Относительная атомная масса. Относительная молекулярная масса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https://m.edsoo.ru/ff0d323c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12</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Массовая доля химического элемента в соединении</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https://m.edsoo.ru/ff0d350c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13</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Количество вещества. Моль. Молярная масса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https://m.edsoo.ru/ff0d5230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14</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Физические и химические явления. Химическая реакция</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https://m.edsoo.ru/ff0d37fa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15</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Признаки и условия протекания химических реакций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https://m.edsoo.ru/ff0d3a16</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16</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Закон сохранения массы веществ. Химические уравнения</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https://m.edsoo.ru/ff0d3b88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17</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Вычисления количества, массы вещества по уравнениям химических реакций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https://m.edsoo.ru/ff0d5708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18</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Классификация химических реакций (соединения, разложения, замещения, обмена)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https://m.edsoo.ru/ff0d3f34</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19</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М. В. Ломоносов — учёный-энциклопедист. Обобщение и систематизация знаний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https://m.edsoo.ru/ff0d40c4</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20</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№1 по теме «Вещества и химические реакции»</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https://m.edsoo.ru/ff0d4290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lastRenderedPageBreak/>
              <w:t>21</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Воздух — смесь газов. Состав воздуха. Кислород — элемент и простое вещество. Озон</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https://m.edsoo.ru/ff0d448e</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22</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Физические и химические свойства кислорода (реакции окисления, горение). Понятие об оксидах</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https://m.edsoo.ru/ff0d4614</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23</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Способы получения кислорода в лаборатории и промышленности. Применение кислорода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https://m.edsoo.ru/ff0d497a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24</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https://m.edsoo.ru/ff0d4790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25</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https://m.edsoo.ru/ff0d4c4a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26</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https://m.edsoo.ru/ff0d4ae2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27</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Водород — элемент и простое вещество. Нахождение в природе</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https://m.edsoo.ru/ff0d4dd0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28</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Физические и химические свойства водорода. Применение водорода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https://m.edsoo.ru/ff0d4dd0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29</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Понятие о кислотах и солях</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https://m.edsoo.ru/ff0d50d2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30</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Способы получения водорода в лаборатории</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https://m.edsoo.ru/ff0d4dd0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lastRenderedPageBreak/>
              <w:t>31</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https://m.edsoo.ru/ff0d4f42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32</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Молярный объём газов. Закон Авогадро</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https://m.edsoo.ru/ff0d542e</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33</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https://m.edsoo.ru/ff0d55a0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34</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https://m.edsoo.ru/ff0d5708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35</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Физические и химические свойства воды</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https://m.edsoo.ru/ff0d587a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36</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Состав оснований. Понятие об индикаторах</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https://m.edsoo.ru/ff0d59e2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37</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https://m.edsoo.ru/ff0d5b40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38</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https://m.edsoo.ru/ff0d5eba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39</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№2 по теме «Кислород. Водород. Вода»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https://m.edsoo.ru/ff0d6342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40</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https://m.edsoo.ru/ff0d664e</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lastRenderedPageBreak/>
              <w:t>41</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https://m.edsoo.ru/ff0d664e</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42</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https://m.edsoo.ru/ff0d67ca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43</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Получение и химические свойства оснований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https://m.edsoo.ru/ff0d67ca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44</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https://m.edsoo.ru/ff0dfee2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45</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Получение и химические свойства кислот</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https://m.edsoo.ru/ff0dfee2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46</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https://m.edsoo.ru/00ad9474</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47</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https://m.edsoo.ru/00ad9b7c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48</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Генетическая связь между классами неорганических соединений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https://m.edsoo.ru/00ad9a50</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49</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https://m.edsoo.ru/00ad9cb2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50</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https://m.edsoo.ru/00ad9e1a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lastRenderedPageBreak/>
              <w:t>51</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https://m.edsoo.ru/00ad9ffa</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52</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https://m.edsoo.ru/00ada52c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53</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https://m.edsoo.ru/00ada52c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54</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Строение атомов. Состав атомных ядер. Изотопы</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https://m.edsoo.ru/00ada342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55</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https://m.edsoo.ru/00ada6bc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56</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https://m.edsoo.ru/00ada824</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57</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https://m.edsoo.ru/00ada96e</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58</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https://m.edsoo.ru/00adb33c</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59</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https://m.edsoo.ru/00adb486</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lastRenderedPageBreak/>
              <w:t>60</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https://m.edsoo.ru/00adaab8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61</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https://m.edsoo.ru/00adac34</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62</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https://m.edsoo.ru/00adaab8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63</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https://m.edsoo.ru/00adaab8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64</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https://m.edsoo.ru/00adae28</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65</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https://m.edsoo.ru/00adb076</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66</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https://m.edsoo.ru/00adb076</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67</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Резервный урок. Обобщение и систематизация знаний по теме «Строение атома. Химическая связь»</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https://m.edsoo.ru/00ad9cb2</w:t>
              </w:r>
            </w:hyperlink>
          </w:p>
        </w:tc>
      </w:tr>
      <w:tr w:rsidR="007A7F6D">
        <w:trPr>
          <w:trHeight w:val="144"/>
          <w:tblCellSpacing w:w="20" w:type="nil"/>
        </w:trPr>
        <w:tc>
          <w:tcPr>
            <w:tcW w:w="323" w:type="dxa"/>
            <w:tcMar>
              <w:top w:w="50" w:type="dxa"/>
              <w:left w:w="100" w:type="dxa"/>
            </w:tcMar>
            <w:vAlign w:val="center"/>
          </w:tcPr>
          <w:p w:rsidR="007A7F6D" w:rsidRDefault="00AA3B6E">
            <w:pPr>
              <w:spacing w:after="0"/>
            </w:pPr>
            <w:r>
              <w:rPr>
                <w:rFonts w:ascii="Times New Roman" w:hAnsi="Times New Roman"/>
                <w:color w:val="000000"/>
                <w:sz w:val="24"/>
              </w:rPr>
              <w:t>68</w:t>
            </w:r>
          </w:p>
        </w:tc>
        <w:tc>
          <w:tcPr>
            <w:tcW w:w="4048" w:type="dxa"/>
            <w:tcMar>
              <w:top w:w="50" w:type="dxa"/>
              <w:left w:w="100" w:type="dxa"/>
            </w:tcMar>
            <w:vAlign w:val="center"/>
          </w:tcPr>
          <w:p w:rsidR="007A7F6D" w:rsidRDefault="00AA3B6E">
            <w:pPr>
              <w:spacing w:after="0"/>
              <w:ind w:left="135"/>
            </w:pPr>
            <w:r>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7A7F6D" w:rsidRDefault="007A7F6D">
            <w:pPr>
              <w:spacing w:after="0"/>
              <w:ind w:left="135"/>
              <w:jc w:val="center"/>
            </w:pPr>
          </w:p>
        </w:tc>
        <w:tc>
          <w:tcPr>
            <w:tcW w:w="1526" w:type="dxa"/>
            <w:tcMar>
              <w:top w:w="50" w:type="dxa"/>
              <w:left w:w="100" w:type="dxa"/>
            </w:tcMar>
            <w:vAlign w:val="center"/>
          </w:tcPr>
          <w:p w:rsidR="007A7F6D" w:rsidRDefault="007A7F6D">
            <w:pPr>
              <w:spacing w:after="0"/>
              <w:ind w:left="135"/>
              <w:jc w:val="center"/>
            </w:pPr>
          </w:p>
        </w:tc>
        <w:tc>
          <w:tcPr>
            <w:tcW w:w="1067" w:type="dxa"/>
            <w:tcMar>
              <w:top w:w="50" w:type="dxa"/>
              <w:left w:w="100" w:type="dxa"/>
            </w:tcMar>
            <w:vAlign w:val="center"/>
          </w:tcPr>
          <w:p w:rsidR="007A7F6D" w:rsidRDefault="007A7F6D">
            <w:pPr>
              <w:spacing w:after="0"/>
              <w:ind w:left="135"/>
            </w:pPr>
          </w:p>
        </w:tc>
        <w:tc>
          <w:tcPr>
            <w:tcW w:w="1867"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https://m.edsoo.ru/ff0d61c6</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68 </w:t>
            </w:r>
          </w:p>
        </w:tc>
        <w:tc>
          <w:tcPr>
            <w:tcW w:w="1418"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A7F6D" w:rsidRDefault="007A7F6D"/>
        </w:tc>
      </w:tr>
    </w:tbl>
    <w:p w:rsidR="007A7F6D" w:rsidRDefault="007A7F6D">
      <w:pPr>
        <w:sectPr w:rsidR="007A7F6D">
          <w:pgSz w:w="16383" w:h="11906" w:orient="landscape"/>
          <w:pgMar w:top="1134" w:right="850" w:bottom="1134" w:left="1701" w:header="720" w:footer="720" w:gutter="0"/>
          <w:cols w:space="720"/>
        </w:sectPr>
      </w:pPr>
    </w:p>
    <w:p w:rsidR="007A7F6D" w:rsidRDefault="00AA3B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60"/>
        <w:gridCol w:w="1150"/>
        <w:gridCol w:w="1841"/>
        <w:gridCol w:w="1910"/>
        <w:gridCol w:w="1347"/>
        <w:gridCol w:w="2861"/>
      </w:tblGrid>
      <w:tr w:rsidR="007A7F6D">
        <w:trPr>
          <w:trHeight w:val="144"/>
          <w:tblCellSpacing w:w="20" w:type="nil"/>
        </w:trPr>
        <w:tc>
          <w:tcPr>
            <w:tcW w:w="366"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 п/п </w:t>
            </w:r>
          </w:p>
          <w:p w:rsidR="007A7F6D" w:rsidRDefault="007A7F6D">
            <w:pPr>
              <w:spacing w:after="0"/>
              <w:ind w:left="135"/>
            </w:pPr>
          </w:p>
        </w:tc>
        <w:tc>
          <w:tcPr>
            <w:tcW w:w="3344"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Тема урока </w:t>
            </w:r>
          </w:p>
          <w:p w:rsidR="007A7F6D" w:rsidRDefault="007A7F6D">
            <w:pPr>
              <w:spacing w:after="0"/>
              <w:ind w:left="135"/>
            </w:pPr>
          </w:p>
        </w:tc>
        <w:tc>
          <w:tcPr>
            <w:tcW w:w="0" w:type="auto"/>
            <w:gridSpan w:val="3"/>
            <w:tcMar>
              <w:top w:w="50" w:type="dxa"/>
              <w:left w:w="100" w:type="dxa"/>
            </w:tcMar>
            <w:vAlign w:val="center"/>
          </w:tcPr>
          <w:p w:rsidR="007A7F6D" w:rsidRDefault="00AA3B6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Дата изучения </w:t>
            </w:r>
          </w:p>
          <w:p w:rsidR="007A7F6D" w:rsidRDefault="007A7F6D">
            <w:pPr>
              <w:spacing w:after="0"/>
              <w:ind w:left="135"/>
            </w:pPr>
          </w:p>
        </w:tc>
        <w:tc>
          <w:tcPr>
            <w:tcW w:w="1955" w:type="dxa"/>
            <w:vMerge w:val="restart"/>
            <w:tcMar>
              <w:top w:w="50" w:type="dxa"/>
              <w:left w:w="100" w:type="dxa"/>
            </w:tcMar>
            <w:vAlign w:val="center"/>
          </w:tcPr>
          <w:p w:rsidR="007A7F6D" w:rsidRDefault="00AA3B6E">
            <w:pPr>
              <w:spacing w:after="0"/>
              <w:ind w:left="135"/>
            </w:pPr>
            <w:r>
              <w:rPr>
                <w:rFonts w:ascii="Times New Roman" w:hAnsi="Times New Roman"/>
                <w:b/>
                <w:color w:val="000000"/>
                <w:sz w:val="24"/>
              </w:rPr>
              <w:t xml:space="preserve">Электронные цифровые образовательные ресурсы </w:t>
            </w:r>
          </w:p>
          <w:p w:rsidR="007A7F6D" w:rsidRDefault="007A7F6D">
            <w:pPr>
              <w:spacing w:after="0"/>
              <w:ind w:left="135"/>
            </w:pPr>
          </w:p>
        </w:tc>
      </w:tr>
      <w:tr w:rsidR="007A7F6D">
        <w:trPr>
          <w:trHeight w:val="144"/>
          <w:tblCellSpacing w:w="20" w:type="nil"/>
        </w:trPr>
        <w:tc>
          <w:tcPr>
            <w:tcW w:w="0" w:type="auto"/>
            <w:vMerge/>
            <w:tcBorders>
              <w:top w:val="nil"/>
            </w:tcBorders>
            <w:tcMar>
              <w:top w:w="50" w:type="dxa"/>
              <w:left w:w="100" w:type="dxa"/>
            </w:tcMar>
          </w:tcPr>
          <w:p w:rsidR="007A7F6D" w:rsidRDefault="007A7F6D"/>
        </w:tc>
        <w:tc>
          <w:tcPr>
            <w:tcW w:w="0" w:type="auto"/>
            <w:vMerge/>
            <w:tcBorders>
              <w:top w:val="nil"/>
            </w:tcBorders>
            <w:tcMar>
              <w:top w:w="50" w:type="dxa"/>
              <w:left w:w="100" w:type="dxa"/>
            </w:tcMar>
          </w:tcPr>
          <w:p w:rsidR="007A7F6D" w:rsidRDefault="007A7F6D"/>
        </w:tc>
        <w:tc>
          <w:tcPr>
            <w:tcW w:w="812"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Всего </w:t>
            </w:r>
          </w:p>
          <w:p w:rsidR="007A7F6D" w:rsidRDefault="007A7F6D">
            <w:pPr>
              <w:spacing w:after="0"/>
              <w:ind w:left="135"/>
            </w:pPr>
          </w:p>
        </w:tc>
        <w:tc>
          <w:tcPr>
            <w:tcW w:w="1507"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Контрольные работы </w:t>
            </w:r>
          </w:p>
          <w:p w:rsidR="007A7F6D" w:rsidRDefault="007A7F6D">
            <w:pPr>
              <w:spacing w:after="0"/>
              <w:ind w:left="135"/>
            </w:pPr>
          </w:p>
        </w:tc>
        <w:tc>
          <w:tcPr>
            <w:tcW w:w="1607" w:type="dxa"/>
            <w:tcMar>
              <w:top w:w="50" w:type="dxa"/>
              <w:left w:w="100" w:type="dxa"/>
            </w:tcMar>
            <w:vAlign w:val="center"/>
          </w:tcPr>
          <w:p w:rsidR="007A7F6D" w:rsidRDefault="00AA3B6E">
            <w:pPr>
              <w:spacing w:after="0"/>
              <w:ind w:left="135"/>
            </w:pPr>
            <w:r>
              <w:rPr>
                <w:rFonts w:ascii="Times New Roman" w:hAnsi="Times New Roman"/>
                <w:b/>
                <w:color w:val="000000"/>
                <w:sz w:val="24"/>
              </w:rPr>
              <w:t xml:space="preserve">Практические работы </w:t>
            </w:r>
          </w:p>
          <w:p w:rsidR="007A7F6D" w:rsidRDefault="007A7F6D">
            <w:pPr>
              <w:spacing w:after="0"/>
              <w:ind w:left="135"/>
            </w:pPr>
          </w:p>
        </w:tc>
        <w:tc>
          <w:tcPr>
            <w:tcW w:w="0" w:type="auto"/>
            <w:vMerge/>
            <w:tcBorders>
              <w:top w:val="nil"/>
            </w:tcBorders>
            <w:tcMar>
              <w:top w:w="50" w:type="dxa"/>
              <w:left w:w="100" w:type="dxa"/>
            </w:tcMar>
          </w:tcPr>
          <w:p w:rsidR="007A7F6D" w:rsidRDefault="007A7F6D"/>
        </w:tc>
        <w:tc>
          <w:tcPr>
            <w:tcW w:w="0" w:type="auto"/>
            <w:vMerge/>
            <w:tcBorders>
              <w:top w:val="nil"/>
            </w:tcBorders>
            <w:tcMar>
              <w:top w:w="50" w:type="dxa"/>
              <w:left w:w="100" w:type="dxa"/>
            </w:tcMar>
          </w:tcPr>
          <w:p w:rsidR="007A7F6D" w:rsidRDefault="007A7F6D"/>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https://m.edsoo.ru/00adb59e</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https://m.edsoo.ru/00adb6b6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https://m.edsoo.ru/00adb7e2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https://m.edsoo.ru/00adbac6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7A7F6D">
            <w:pPr>
              <w:spacing w:after="0"/>
              <w:ind w:left="135"/>
            </w:pPr>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https://m.edsoo.ru/00adbcb0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7</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https://m.edsoo.ru/00adbe9a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8</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https://m.edsoo.ru/00adc28c</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9</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https://m.edsoo.ru/00adcade</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10</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https://m.edsoo.ru/00adcd68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11</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https://m.edsoo.ru/00add448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12</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https://m.edsoo.ru/00add5d8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13</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https://m.edsoo.ru/00add8b2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14</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https://m.edsoo.ru/00add9d4</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15</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https://m.edsoo.ru/00addd12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16</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https://m.edsoo.ru/00addbfa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17</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№2 по теме «Электролитическая диссоциация. Химические реакции в растворах»</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https://m.edsoo.ru/00addec0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18</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https://m.edsoo.ru/00addfe2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19</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Хлороводород. Соляная кислота, химические свойства, получение, применение</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https://m.edsoo.ru/00ade104</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20</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https://m.edsoo.ru/00ade348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21</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https://m.edsoo.ru/00ade488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22</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элементов VIА-группы</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https://m.edsoo.ru/00ade64a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23</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Аллотропные модификации серы. Нахождение серы и её соединений в природе. Химические свойства серы</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https://m.edsoo.ru/00ade64a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24</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https://m.edsoo.ru/00ade802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25</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https://m.edsoo.ru/00adea28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26</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https://m.edsoo.ru/00adec8a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27</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https://m.edsoo.ru/00adec8a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28</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элементов VА-группы. Азот, распространение в природе, физические и химические свойства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https://m.edsoo.ru/00adeea6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29</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https://m.edsoo.ru/00adf004</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30</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https://m.edsoo.ru/00adf180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31</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https://m.edsoo.ru/00adf306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32</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https://m.edsoo.ru/00adf518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33</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https://m.edsoo.ru/00adf68a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34</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Использование фосфатов в качестве минеральных удобрений. Загрязнение природной среды фосфатами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https://m.edsoo.ru/00adfc20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35</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https://m.edsoo.ru/00adfd9c</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36</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https://m.edsoo.ru/00adfebe</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37</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Угольная кислота и её соли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https://m.edsoo.ru/00ae006c</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38</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https://m.edsoo.ru/00ae027e</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39</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https://m.edsoo.ru/00ae054e</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40</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https://m.edsoo.ru/00ae080a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41</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https://m.edsoo.ru/00ae0bf2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42</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https://m.edsoo.ru/00ae0e18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43</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https://m.edsoo.ru/00ae103e</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44</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https://m.edsoo.ru/00ae1156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45</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https://m.edsoo.ru/00ae1156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46</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https://m.edsoo.ru/00ae1278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47</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https://m.edsoo.ru/00ae14b2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48</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https://m.edsoo.ru/00ae14b2</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49</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https://m.edsoo.ru/00ae15e8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50</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https://m.edsoo.ru/00ae15e8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51</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7A7F6D">
            <w:pPr>
              <w:spacing w:after="0"/>
              <w:ind w:left="135"/>
            </w:pPr>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52</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https://m.edsoo.ru/00ae1886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53</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https://m.edsoo.ru/00ae1ae8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54</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https://m.edsoo.ru/00ae1c64</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55</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https://m.edsoo.ru/00ae1c64</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56</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https://m.edsoo.ru/00ae1d86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57</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Оксиды, гидроксиды и соли железа (II) и железа (III)</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https://m.edsoo.ru/00ae35e6</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58</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7A7F6D">
            <w:pPr>
              <w:spacing w:after="0"/>
              <w:ind w:left="135"/>
            </w:pPr>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59</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https://m.edsoo.ru/00ae3de8</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60</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https://m.edsoo.ru/00ae1750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61</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7A7F6D">
            <w:pPr>
              <w:spacing w:after="0"/>
              <w:ind w:left="135"/>
            </w:pPr>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62</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7A7F6D">
            <w:pPr>
              <w:spacing w:after="0"/>
              <w:ind w:left="135"/>
            </w:pPr>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63</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https://m.edsoo.ru/00ae3f50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64</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https://m.edsoo.ru/00ae4270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65</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https://m.edsoo.ru/00ae4270</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66</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https://m.edsoo.ru/00ae0d0a</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67</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https://m.edsoo.ru/00adb33c</w:t>
              </w:r>
            </w:hyperlink>
          </w:p>
        </w:tc>
      </w:tr>
      <w:tr w:rsidR="007A7F6D">
        <w:trPr>
          <w:trHeight w:val="144"/>
          <w:tblCellSpacing w:w="20" w:type="nil"/>
        </w:trPr>
        <w:tc>
          <w:tcPr>
            <w:tcW w:w="366" w:type="dxa"/>
            <w:tcMar>
              <w:top w:w="50" w:type="dxa"/>
              <w:left w:w="100" w:type="dxa"/>
            </w:tcMar>
            <w:vAlign w:val="center"/>
          </w:tcPr>
          <w:p w:rsidR="007A7F6D" w:rsidRDefault="00AA3B6E">
            <w:pPr>
              <w:spacing w:after="0"/>
            </w:pPr>
            <w:r>
              <w:rPr>
                <w:rFonts w:ascii="Times New Roman" w:hAnsi="Times New Roman"/>
                <w:color w:val="000000"/>
                <w:sz w:val="24"/>
              </w:rPr>
              <w:t>68</w:t>
            </w:r>
          </w:p>
        </w:tc>
        <w:tc>
          <w:tcPr>
            <w:tcW w:w="3344" w:type="dxa"/>
            <w:tcMar>
              <w:top w:w="50" w:type="dxa"/>
              <w:left w:w="100" w:type="dxa"/>
            </w:tcMar>
            <w:vAlign w:val="center"/>
          </w:tcPr>
          <w:p w:rsidR="007A7F6D" w:rsidRDefault="00AA3B6E">
            <w:pPr>
              <w:spacing w:after="0"/>
              <w:ind w:left="135"/>
            </w:pPr>
            <w:r>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A7F6D" w:rsidRDefault="007A7F6D">
            <w:pPr>
              <w:spacing w:after="0"/>
              <w:ind w:left="135"/>
              <w:jc w:val="center"/>
            </w:pPr>
          </w:p>
        </w:tc>
        <w:tc>
          <w:tcPr>
            <w:tcW w:w="1607" w:type="dxa"/>
            <w:tcMar>
              <w:top w:w="50" w:type="dxa"/>
              <w:left w:w="100" w:type="dxa"/>
            </w:tcMar>
            <w:vAlign w:val="center"/>
          </w:tcPr>
          <w:p w:rsidR="007A7F6D" w:rsidRDefault="007A7F6D">
            <w:pPr>
              <w:spacing w:after="0"/>
              <w:ind w:left="135"/>
              <w:jc w:val="center"/>
            </w:pPr>
          </w:p>
        </w:tc>
        <w:tc>
          <w:tcPr>
            <w:tcW w:w="1137" w:type="dxa"/>
            <w:tcMar>
              <w:top w:w="50" w:type="dxa"/>
              <w:left w:w="100" w:type="dxa"/>
            </w:tcMar>
            <w:vAlign w:val="center"/>
          </w:tcPr>
          <w:p w:rsidR="007A7F6D" w:rsidRDefault="007A7F6D">
            <w:pPr>
              <w:spacing w:after="0"/>
              <w:ind w:left="135"/>
            </w:pPr>
          </w:p>
        </w:tc>
        <w:tc>
          <w:tcPr>
            <w:tcW w:w="1955" w:type="dxa"/>
            <w:tcMar>
              <w:top w:w="50" w:type="dxa"/>
              <w:left w:w="100" w:type="dxa"/>
            </w:tcMar>
            <w:vAlign w:val="center"/>
          </w:tcPr>
          <w:p w:rsidR="007A7F6D" w:rsidRDefault="00AA3B6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https://m.edsoo.ru/00ad9cb2</w:t>
              </w:r>
            </w:hyperlink>
          </w:p>
        </w:tc>
      </w:tr>
      <w:tr w:rsidR="007A7F6D">
        <w:trPr>
          <w:trHeight w:val="144"/>
          <w:tblCellSpacing w:w="20" w:type="nil"/>
        </w:trPr>
        <w:tc>
          <w:tcPr>
            <w:tcW w:w="0" w:type="auto"/>
            <w:gridSpan w:val="2"/>
            <w:tcMar>
              <w:top w:w="50" w:type="dxa"/>
              <w:left w:w="100" w:type="dxa"/>
            </w:tcMar>
            <w:vAlign w:val="center"/>
          </w:tcPr>
          <w:p w:rsidR="007A7F6D" w:rsidRDefault="00AA3B6E">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A7F6D" w:rsidRDefault="00AA3B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A7F6D" w:rsidRDefault="007A7F6D"/>
        </w:tc>
      </w:tr>
    </w:tbl>
    <w:p w:rsidR="007A7F6D" w:rsidRDefault="007A7F6D">
      <w:pPr>
        <w:sectPr w:rsidR="007A7F6D">
          <w:pgSz w:w="16383" w:h="11906" w:orient="landscape"/>
          <w:pgMar w:top="1134" w:right="850" w:bottom="1134" w:left="1701" w:header="720" w:footer="720" w:gutter="0"/>
          <w:cols w:space="720"/>
        </w:sectPr>
      </w:pPr>
    </w:p>
    <w:p w:rsidR="007A7F6D" w:rsidRDefault="007A7F6D">
      <w:pPr>
        <w:sectPr w:rsidR="007A7F6D">
          <w:pgSz w:w="16383" w:h="11906" w:orient="landscape"/>
          <w:pgMar w:top="1134" w:right="850" w:bottom="1134" w:left="1701" w:header="720" w:footer="720" w:gutter="0"/>
          <w:cols w:space="720"/>
        </w:sectPr>
      </w:pPr>
    </w:p>
    <w:p w:rsidR="007A7F6D" w:rsidRDefault="00AA3B6E">
      <w:pPr>
        <w:spacing w:before="199" w:after="199" w:line="336" w:lineRule="auto"/>
        <w:ind w:left="120"/>
      </w:pPr>
      <w:bookmarkStart w:id="15" w:name="block-60842078"/>
      <w:bookmarkEnd w:id="14"/>
      <w:r>
        <w:rPr>
          <w:rFonts w:ascii="Times New Roman" w:hAnsi="Times New Roman"/>
          <w:b/>
          <w:color w:val="000000"/>
          <w:sz w:val="28"/>
        </w:rPr>
        <w:t xml:space="preserve">ПРОВЕРЯЕМЫЕ ТРЕБОВАНИЯ К РЕЗУЛЬТАТАМ ОСВОЕНИЯ ОСНОВНОЙ </w:t>
      </w:r>
    </w:p>
    <w:p w:rsidR="007A7F6D" w:rsidRDefault="00AA3B6E">
      <w:pPr>
        <w:spacing w:before="199" w:after="199" w:line="336" w:lineRule="auto"/>
        <w:ind w:left="120"/>
      </w:pPr>
      <w:r>
        <w:rPr>
          <w:rFonts w:ascii="Times New Roman" w:hAnsi="Times New Roman"/>
          <w:b/>
          <w:color w:val="000000"/>
          <w:sz w:val="28"/>
        </w:rPr>
        <w:t>ОБРАЗОВАТЕЛЬНОЙ ПРОГРАММЫ</w:t>
      </w:r>
    </w:p>
    <w:p w:rsidR="007A7F6D" w:rsidRDefault="007A7F6D">
      <w:pPr>
        <w:spacing w:before="199" w:after="199" w:line="336" w:lineRule="auto"/>
        <w:ind w:left="120"/>
      </w:pPr>
    </w:p>
    <w:p w:rsidR="007A7F6D" w:rsidRDefault="00AA3B6E">
      <w:pPr>
        <w:spacing w:before="199" w:after="199" w:line="336" w:lineRule="auto"/>
        <w:ind w:left="120"/>
      </w:pPr>
      <w:r>
        <w:rPr>
          <w:rFonts w:ascii="Times New Roman" w:hAnsi="Times New Roman"/>
          <w:b/>
          <w:color w:val="000000"/>
          <w:sz w:val="28"/>
        </w:rPr>
        <w:t>8 КЛАСС</w:t>
      </w:r>
    </w:p>
    <w:p w:rsidR="007A7F6D" w:rsidRDefault="007A7F6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A7F6D">
        <w:trPr>
          <w:trHeight w:val="144"/>
        </w:trPr>
        <w:tc>
          <w:tcPr>
            <w:tcW w:w="1764"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теме: «Первоначальные химические понятия»</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использовать химическую символику для составления формул веществ и уравнений химических реакций</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смысл законов сохранения массы веществ, постоянства состава, атомно-молекулярного учения, закона Авогадро</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определять валентность атомов элементов в бинарных соединениях</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классифицировать химические реакции (по числу и составу участвующих в реакции веществ, по тепловому эффекту)</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вычислять относительную молекулярную и молярную массы веществ</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вычислять массовую долю химического элемента по формуле соединения,</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вычислять массовую долю вещества в растворе </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применять естественнонаучные методы познания – наблюдение, измерение, моделирование, эксперимент (реальный и мысленный)</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теме: «Важнейшие представители неорганических веществ»</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смысл основных химических понятий: оксид, кислота, основание, соль</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определять принадлежность веществ к определённому классу соединений по формулам</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проводить расчёты по уравнению химической реакции</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классифицировать химические элементы</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определять степень окисления элементов в бинарных соединениях</w:t>
            </w:r>
          </w:p>
        </w:tc>
      </w:tr>
      <w:tr w:rsidR="007A7F6D">
        <w:trPr>
          <w:trHeight w:val="144"/>
        </w:trPr>
        <w:tc>
          <w:tcPr>
            <w:tcW w:w="1764"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определять вид химической связи (ковалентная и ионная) в неорганических соединениях</w:t>
            </w:r>
          </w:p>
        </w:tc>
      </w:tr>
    </w:tbl>
    <w:p w:rsidR="007A7F6D" w:rsidRDefault="007A7F6D">
      <w:pPr>
        <w:spacing w:after="0"/>
        <w:ind w:left="120"/>
      </w:pPr>
    </w:p>
    <w:p w:rsidR="007A7F6D" w:rsidRDefault="00AA3B6E">
      <w:pPr>
        <w:spacing w:before="199" w:after="199"/>
        <w:ind w:left="120"/>
      </w:pPr>
      <w:r>
        <w:rPr>
          <w:rFonts w:ascii="Times New Roman" w:hAnsi="Times New Roman"/>
          <w:b/>
          <w:color w:val="000000"/>
          <w:sz w:val="28"/>
        </w:rPr>
        <w:t>9 КЛАСС</w:t>
      </w:r>
    </w:p>
    <w:p w:rsidR="007A7F6D" w:rsidRDefault="007A7F6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A7F6D">
        <w:trPr>
          <w:trHeight w:val="144"/>
        </w:trPr>
        <w:tc>
          <w:tcPr>
            <w:tcW w:w="1988"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теме: «Вещество и химическая реакция»</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проводить расчёты по уравнению химической реакции</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темам: «Неметаллы и их соединения» и «Металлы и их соединения»</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составлять уравнения реакций, подтверждающих существование генетической связи между веществами различных классов</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теме: «Химия и окружающая среда»</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раскрывать смысл основных химических понятий: ПДК вещества; коррозия металлов</w:t>
            </w:r>
          </w:p>
        </w:tc>
      </w:tr>
      <w:tr w:rsidR="007A7F6D">
        <w:trPr>
          <w:trHeight w:val="144"/>
        </w:trPr>
        <w:tc>
          <w:tcPr>
            <w:tcW w:w="198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7A7F6D" w:rsidRDefault="007A7F6D">
      <w:pPr>
        <w:spacing w:after="0"/>
        <w:ind w:left="120"/>
      </w:pPr>
    </w:p>
    <w:p w:rsidR="007A7F6D" w:rsidRDefault="007A7F6D">
      <w:pPr>
        <w:sectPr w:rsidR="007A7F6D">
          <w:pgSz w:w="11906" w:h="16383"/>
          <w:pgMar w:top="1134" w:right="850" w:bottom="1134" w:left="1701" w:header="720" w:footer="720" w:gutter="0"/>
          <w:cols w:space="720"/>
        </w:sectPr>
      </w:pPr>
    </w:p>
    <w:p w:rsidR="007A7F6D" w:rsidRDefault="00AA3B6E">
      <w:pPr>
        <w:spacing w:before="199" w:after="120" w:line="336" w:lineRule="auto"/>
        <w:ind w:left="120"/>
      </w:pPr>
      <w:bookmarkStart w:id="16" w:name="block-60842079"/>
      <w:bookmarkEnd w:id="15"/>
      <w:r>
        <w:rPr>
          <w:rFonts w:ascii="Times New Roman" w:hAnsi="Times New Roman"/>
          <w:b/>
          <w:color w:val="000000"/>
          <w:sz w:val="28"/>
        </w:rPr>
        <w:t>ПРОВЕРЯЕМЫЕ ЭЛЕМЕНТЫ СОДЕРЖАНИЯ</w:t>
      </w:r>
    </w:p>
    <w:p w:rsidR="007A7F6D" w:rsidRDefault="007A7F6D">
      <w:pPr>
        <w:spacing w:after="0"/>
        <w:ind w:left="120"/>
      </w:pPr>
    </w:p>
    <w:p w:rsidR="007A7F6D" w:rsidRDefault="00AA3B6E">
      <w:pPr>
        <w:spacing w:before="199" w:after="120" w:line="336" w:lineRule="auto"/>
        <w:ind w:left="120"/>
      </w:pPr>
      <w:r>
        <w:rPr>
          <w:rFonts w:ascii="Times New Roman" w:hAnsi="Times New Roman"/>
          <w:b/>
          <w:color w:val="000000"/>
          <w:sz w:val="28"/>
        </w:rPr>
        <w:t>8 КЛАСС</w:t>
      </w:r>
    </w:p>
    <w:p w:rsidR="007A7F6D" w:rsidRDefault="007A7F6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7A7F6D">
        <w:trPr>
          <w:trHeight w:val="144"/>
        </w:trPr>
        <w:tc>
          <w:tcPr>
            <w:tcW w:w="1187"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Проверяемый элемент содержания </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Первоначальные химические понятия</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Понятие о методах познания в химии. Чистые вещества и смеси. Способы разделения смесей</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Молярный объём газов. Расчёты по химическим уравнениям</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Соли. Номенклатура солей. Физические и химические свойства солей. Получение солей</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7A7F6D" w:rsidRDefault="00AA3B6E">
            <w:pPr>
              <w:spacing w:after="0" w:line="336" w:lineRule="auto"/>
              <w:ind w:left="365"/>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rsidR="007A7F6D">
        <w:trPr>
          <w:trHeight w:val="144"/>
        </w:trPr>
        <w:tc>
          <w:tcPr>
            <w:tcW w:w="1187"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7A7F6D" w:rsidRDefault="007A7F6D">
      <w:pPr>
        <w:spacing w:after="0"/>
        <w:ind w:left="120"/>
      </w:pPr>
    </w:p>
    <w:p w:rsidR="007A7F6D" w:rsidRDefault="00AA3B6E">
      <w:pPr>
        <w:spacing w:before="199" w:after="199"/>
        <w:ind w:left="120"/>
      </w:pPr>
      <w:r>
        <w:rPr>
          <w:rFonts w:ascii="Times New Roman" w:hAnsi="Times New Roman"/>
          <w:b/>
          <w:color w:val="000000"/>
          <w:sz w:val="28"/>
        </w:rPr>
        <w:t>9 КЛАСС</w:t>
      </w:r>
    </w:p>
    <w:p w:rsidR="007A7F6D" w:rsidRDefault="007A7F6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7A7F6D">
        <w:trPr>
          <w:trHeight w:val="144"/>
        </w:trPr>
        <w:tc>
          <w:tcPr>
            <w:tcW w:w="1196"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Проверяемый элемент содержания </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 xml:space="preserve">Вещество и химическая реакция. Повторение </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7A7F6D">
        <w:trPr>
          <w:trHeight w:val="144"/>
        </w:trPr>
        <w:tc>
          <w:tcPr>
            <w:tcW w:w="1196"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7A7F6D" w:rsidRDefault="00AA3B6E">
            <w:pPr>
              <w:shd w:val="clear" w:color="auto" w:fill="FFFFFF"/>
              <w:spacing w:after="0" w:line="336" w:lineRule="auto"/>
              <w:ind w:left="365"/>
              <w:jc w:val="both"/>
            </w:pPr>
            <w:r>
              <w:rPr>
                <w:rFonts w:ascii="Times New Roman" w:hAnsi="Times New Roman"/>
                <w:color w:val="000000"/>
                <w:sz w:val="24"/>
              </w:rPr>
              <w:t>Химический эксперимент: изучение образцов материалов (стекло, сплавы металлов, полимерные материалы)</w:t>
            </w:r>
          </w:p>
        </w:tc>
      </w:tr>
    </w:tbl>
    <w:p w:rsidR="007A7F6D" w:rsidRDefault="007A7F6D">
      <w:pPr>
        <w:spacing w:after="0"/>
        <w:ind w:left="120"/>
      </w:pPr>
    </w:p>
    <w:p w:rsidR="007A7F6D" w:rsidRDefault="007A7F6D">
      <w:pPr>
        <w:sectPr w:rsidR="007A7F6D">
          <w:pgSz w:w="11906" w:h="16383"/>
          <w:pgMar w:top="1134" w:right="850" w:bottom="1134" w:left="1701" w:header="720" w:footer="720" w:gutter="0"/>
          <w:cols w:space="720"/>
        </w:sectPr>
      </w:pPr>
    </w:p>
    <w:p w:rsidR="007A7F6D" w:rsidRDefault="00AA3B6E">
      <w:pPr>
        <w:spacing w:before="199" w:after="120" w:line="336" w:lineRule="auto"/>
        <w:ind w:left="120"/>
      </w:pPr>
      <w:bookmarkStart w:id="17" w:name="block-60842080"/>
      <w:bookmarkEnd w:id="16"/>
      <w:r>
        <w:rPr>
          <w:rFonts w:ascii="Times New Roman" w:hAnsi="Times New Roman"/>
          <w:b/>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rsidR="007A7F6D" w:rsidRDefault="007A7F6D">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862"/>
        <w:gridCol w:w="10363"/>
      </w:tblGrid>
      <w:tr w:rsidR="007A7F6D">
        <w:trPr>
          <w:trHeight w:val="144"/>
        </w:trPr>
        <w:tc>
          <w:tcPr>
            <w:tcW w:w="2003"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Код проверяемого требования </w:t>
            </w:r>
          </w:p>
        </w:tc>
        <w:tc>
          <w:tcPr>
            <w:tcW w:w="11399"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Владение системой химических знаний и умение применять систему химических знаний, которая включает:</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теории химии: атомно-молекулярная теория, теория электролитической диссоциации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Владение основами химической грамотности, включающей:</w:t>
            </w:r>
            <w:r>
              <w:rPr>
                <w:rFonts w:ascii="Times New Roman" w:hAnsi="Times New Roman"/>
                <w:i/>
                <w:color w:val="000000"/>
                <w:sz w:val="24"/>
                <w:shd w:val="clear" w:color="auto" w:fill="FFFFFF"/>
              </w:rPr>
              <w:t xml:space="preserve">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интегрировать химические знания со знаниями других учебных предметов</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color w:val="000000"/>
                <w:sz w:val="24"/>
                <w:shd w:val="clear" w:color="auto" w:fill="FFFFFF"/>
              </w:rPr>
              <w:t xml:space="preserve">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химические элементы</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неорганические вещества</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химические реакции</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валентность и степень окисления химических элементов, заряд иона</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вид химической связи и тип кристаллической структуры в соединениях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характер среды в водных растворах веществ (кислот, оснований)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окислитель и восстановитель</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характеризовать физические и химические свойства:</w:t>
            </w:r>
            <w:r>
              <w:rPr>
                <w:rFonts w:ascii="Times New Roman" w:hAnsi="Times New Roman"/>
                <w:color w:val="000000"/>
                <w:sz w:val="24"/>
                <w:shd w:val="clear" w:color="auto" w:fill="FFFFFF"/>
              </w:rPr>
              <w:t xml:space="preserve">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составлять молекулярные и ионные уравнения реакций, в том числе</w:t>
            </w:r>
            <w:r>
              <w:rPr>
                <w:rFonts w:ascii="Times New Roman" w:hAnsi="Times New Roman"/>
                <w:color w:val="000000"/>
                <w:sz w:val="24"/>
                <w:shd w:val="clear" w:color="auto" w:fill="FFFFFF"/>
              </w:rPr>
              <w:t>:</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реакций ионного обмена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окислительно-восстановительных реакций</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иллюстрирующих химические свойства изученных классов (групп) неорганических веществ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подтверждающих генетическую взаимосвязь между ними</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относительную молекулярную и молярную массы веществ, массовую долю химического элемента в соединении</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массовую долю вещества в растворе,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количество вещества и его массу, объем газов </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уравнениям химических реакций и находить количество вещества, объём и массу реагентов или продуктов реакции</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Владение (знание основ):</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безопасной работы с химическими веществами, химической посудой и лабораторным оборудованием</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Наличие практических навыков планирования и осуществления следующих химических экспериментов:</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изучение способов разделения смесей</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приготовление растворов с определённой массовой долей растворённого вещества</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Умение:</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rsidR="007A7F6D">
        <w:trPr>
          <w:trHeight w:val="144"/>
        </w:trPr>
        <w:tc>
          <w:tcPr>
            <w:tcW w:w="2003"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7A7F6D" w:rsidRDefault="007A7F6D">
      <w:pPr>
        <w:spacing w:after="0" w:line="336" w:lineRule="auto"/>
        <w:ind w:left="120"/>
      </w:pPr>
    </w:p>
    <w:p w:rsidR="007A7F6D" w:rsidRDefault="007A7F6D">
      <w:pPr>
        <w:sectPr w:rsidR="007A7F6D">
          <w:pgSz w:w="11906" w:h="16383"/>
          <w:pgMar w:top="1134" w:right="850" w:bottom="1134" w:left="1701" w:header="720" w:footer="720" w:gutter="0"/>
          <w:cols w:space="720"/>
        </w:sectPr>
      </w:pPr>
    </w:p>
    <w:p w:rsidR="007A7F6D" w:rsidRDefault="00AA3B6E">
      <w:pPr>
        <w:spacing w:before="199" w:after="199" w:line="336" w:lineRule="auto"/>
        <w:ind w:left="120"/>
      </w:pPr>
      <w:bookmarkStart w:id="18" w:name="block-60842081"/>
      <w:bookmarkEnd w:id="17"/>
      <w:r>
        <w:rPr>
          <w:rFonts w:ascii="Times New Roman" w:hAnsi="Times New Roman"/>
          <w:b/>
          <w:color w:val="000000"/>
          <w:sz w:val="28"/>
        </w:rPr>
        <w:t>ПЕРЕЧЕНЬ ЭЛЕМЕНТОВ СОДЕРЖАНИЯ, ПРОВЕРЯЕМЫХ НА ОСНОВНОМ ГОСУДАРСТВЕННОМ ЭКЗАМЕНЕ ПО ХИМИИ</w:t>
      </w:r>
    </w:p>
    <w:p w:rsidR="007A7F6D" w:rsidRDefault="007A7F6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9"/>
        <w:gridCol w:w="12200"/>
      </w:tblGrid>
      <w:tr w:rsidR="007A7F6D">
        <w:trPr>
          <w:trHeight w:val="144"/>
        </w:trPr>
        <w:tc>
          <w:tcPr>
            <w:tcW w:w="958"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Код </w:t>
            </w:r>
          </w:p>
        </w:tc>
        <w:tc>
          <w:tcPr>
            <w:tcW w:w="13420" w:type="dxa"/>
            <w:tcMar>
              <w:top w:w="50" w:type="dxa"/>
              <w:left w:w="100" w:type="dxa"/>
            </w:tcMar>
            <w:vAlign w:val="center"/>
          </w:tcPr>
          <w:p w:rsidR="007A7F6D" w:rsidRDefault="00AA3B6E">
            <w:pPr>
              <w:spacing w:after="0"/>
              <w:ind w:left="272"/>
            </w:pPr>
            <w:r>
              <w:rPr>
                <w:rFonts w:ascii="Times New Roman" w:hAnsi="Times New Roman"/>
                <w:b/>
                <w:color w:val="000000"/>
                <w:sz w:val="24"/>
              </w:rPr>
              <w:t xml:space="preserve"> Проверяемый элемент содержания </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Первоначальные химические понятия</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Чистые вещества и смеси. Способы разделения смесей</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 xml:space="preserve">Атомы и молекулы. Химические элементы. Символы химических элементов. Простые и сложные вещества. </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Степень окисления</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Строение вещества</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Важнейшие представители неорганических веществ. Неметаллы и их соединения. Металлы и их соединения</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и химические свойства водородных соединений неметаллов: хлороводорода, сероводорода, аммиака</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Физические и химические свойства оксидов неметаллов: серы (IV, VI), азота(II, IV, V), фосфора(III, V), углерода(II, IV), кремния(IV). Получение оксидов неметаллов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pacing w:val="-4"/>
                <w:sz w:val="24"/>
              </w:rPr>
              <w:t>Химические свойства оксидов: металлов IA–IIIA групп, цинка, меди(II) и железа(II, III).</w:t>
            </w:r>
            <w:r>
              <w:rPr>
                <w:rFonts w:ascii="Times New Roman" w:hAnsi="Times New Roman"/>
                <w:color w:val="000000"/>
                <w:sz w:val="24"/>
              </w:rPr>
              <w:t xml:space="preserve"> Получение оксидов металлов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Общие химические свойства средних солей. Получение солей</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Получение, собирание, распознавание водорода, кислорода, аммиака, углекислого газа в лаборатории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Получение аммиака, серной и азотной кислот в промышленности. Общие способы получения металлов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Химические реакции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Реакции ионного обмена. Условия протекания реакций ионного обмена, полные и сокращённые ионные уравнения реакций</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Химия и окружающая среда</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Расчёты:</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формулам химических соединений</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массы (массовой) доли растворённого вещества в растворе</w:t>
            </w:r>
          </w:p>
        </w:tc>
      </w:tr>
      <w:tr w:rsidR="007A7F6D">
        <w:trPr>
          <w:trHeight w:val="144"/>
        </w:trPr>
        <w:tc>
          <w:tcPr>
            <w:tcW w:w="958" w:type="dxa"/>
            <w:tcMar>
              <w:top w:w="50" w:type="dxa"/>
              <w:left w:w="100" w:type="dxa"/>
            </w:tcMar>
            <w:vAlign w:val="center"/>
          </w:tcPr>
          <w:p w:rsidR="007A7F6D" w:rsidRDefault="00AA3B6E">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7A7F6D" w:rsidRDefault="00AA3B6E">
            <w:pPr>
              <w:spacing w:after="0" w:line="336" w:lineRule="auto"/>
              <w:ind w:left="365"/>
              <w:jc w:val="both"/>
            </w:pPr>
            <w:r>
              <w:rPr>
                <w:rFonts w:ascii="Times New Roman" w:hAnsi="Times New Roman"/>
                <w:color w:val="000000"/>
                <w:sz w:val="24"/>
              </w:rPr>
              <w:t>по химическим уравнениям</w:t>
            </w:r>
          </w:p>
        </w:tc>
      </w:tr>
    </w:tbl>
    <w:p w:rsidR="007A7F6D" w:rsidRDefault="007A7F6D">
      <w:pPr>
        <w:spacing w:after="0"/>
        <w:ind w:left="120"/>
      </w:pPr>
    </w:p>
    <w:p w:rsidR="007A7F6D" w:rsidRDefault="007A7F6D">
      <w:pPr>
        <w:sectPr w:rsidR="007A7F6D">
          <w:pgSz w:w="11906" w:h="16383"/>
          <w:pgMar w:top="1134" w:right="850" w:bottom="1134" w:left="1701" w:header="720" w:footer="720" w:gutter="0"/>
          <w:cols w:space="720"/>
        </w:sectPr>
      </w:pPr>
    </w:p>
    <w:p w:rsidR="007A7F6D" w:rsidRDefault="00AA3B6E">
      <w:pPr>
        <w:spacing w:after="0"/>
        <w:ind w:left="120"/>
      </w:pPr>
      <w:bookmarkStart w:id="19" w:name="block-60842082"/>
      <w:bookmarkEnd w:id="18"/>
      <w:r>
        <w:rPr>
          <w:rFonts w:ascii="Times New Roman" w:hAnsi="Times New Roman"/>
          <w:b/>
          <w:color w:val="000000"/>
          <w:sz w:val="28"/>
        </w:rPr>
        <w:t>УЧЕБНО-МЕТОДИЧЕСКОЕ ОБЕСПЕЧЕНИЕ ОБРАЗОВАТЕЛЬНОГО ПРОЦЕССА</w:t>
      </w:r>
    </w:p>
    <w:p w:rsidR="007A7F6D" w:rsidRDefault="00AA3B6E">
      <w:pPr>
        <w:spacing w:after="0" w:line="480" w:lineRule="auto"/>
        <w:ind w:left="120"/>
      </w:pPr>
      <w:r>
        <w:rPr>
          <w:rFonts w:ascii="Times New Roman" w:hAnsi="Times New Roman"/>
          <w:b/>
          <w:color w:val="000000"/>
          <w:sz w:val="28"/>
        </w:rPr>
        <w:t>ОБЯЗАТЕЛЬНЫЕ УЧЕБНЫЕ МАТЕРИАЛЫ ДЛЯ УЧЕНИКА</w:t>
      </w:r>
    </w:p>
    <w:p w:rsidR="007A7F6D" w:rsidRDefault="007A7F6D">
      <w:pPr>
        <w:spacing w:after="0" w:line="480" w:lineRule="auto"/>
        <w:ind w:left="120"/>
      </w:pPr>
    </w:p>
    <w:p w:rsidR="007A7F6D" w:rsidRDefault="007A7F6D">
      <w:pPr>
        <w:spacing w:after="0" w:line="480" w:lineRule="auto"/>
        <w:ind w:left="120"/>
      </w:pPr>
    </w:p>
    <w:p w:rsidR="007A7F6D" w:rsidRDefault="007A7F6D">
      <w:pPr>
        <w:spacing w:after="0"/>
        <w:ind w:left="120"/>
      </w:pPr>
    </w:p>
    <w:p w:rsidR="007A7F6D" w:rsidRDefault="00AA3B6E">
      <w:pPr>
        <w:spacing w:after="0" w:line="480" w:lineRule="auto"/>
        <w:ind w:left="120"/>
      </w:pPr>
      <w:r>
        <w:rPr>
          <w:rFonts w:ascii="Times New Roman" w:hAnsi="Times New Roman"/>
          <w:b/>
          <w:color w:val="000000"/>
          <w:sz w:val="28"/>
        </w:rPr>
        <w:t>МЕТОДИЧЕСКИЕ МАТЕРИАЛЫ ДЛЯ УЧИТЕЛЯ</w:t>
      </w:r>
    </w:p>
    <w:p w:rsidR="007A7F6D" w:rsidRDefault="007A7F6D">
      <w:pPr>
        <w:spacing w:after="0" w:line="480" w:lineRule="auto"/>
        <w:ind w:left="120"/>
      </w:pPr>
    </w:p>
    <w:p w:rsidR="007A7F6D" w:rsidRDefault="007A7F6D">
      <w:pPr>
        <w:spacing w:after="0"/>
        <w:ind w:left="120"/>
      </w:pPr>
    </w:p>
    <w:p w:rsidR="007A7F6D" w:rsidRDefault="00AA3B6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A7F6D" w:rsidRDefault="007A7F6D">
      <w:pPr>
        <w:spacing w:after="0" w:line="480" w:lineRule="auto"/>
        <w:ind w:left="120"/>
      </w:pPr>
    </w:p>
    <w:p w:rsidR="007A7F6D" w:rsidRDefault="007A7F6D">
      <w:pPr>
        <w:sectPr w:rsidR="007A7F6D">
          <w:pgSz w:w="11906" w:h="16383"/>
          <w:pgMar w:top="1134" w:right="850" w:bottom="1134" w:left="1701" w:header="720" w:footer="720" w:gutter="0"/>
          <w:cols w:space="720"/>
        </w:sectPr>
      </w:pPr>
    </w:p>
    <w:bookmarkEnd w:id="19"/>
    <w:p w:rsidR="00AA3B6E" w:rsidRDefault="00AA3B6E"/>
    <w:sectPr w:rsidR="00AA3B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E6466"/>
    <w:multiLevelType w:val="multilevel"/>
    <w:tmpl w:val="C7129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7462CA"/>
    <w:multiLevelType w:val="multilevel"/>
    <w:tmpl w:val="757ED5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6D"/>
    <w:rsid w:val="007A7F6D"/>
    <w:rsid w:val="009A225D"/>
    <w:rsid w:val="00AA3B6E"/>
    <w:rsid w:val="00ED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597BB-3283-4432-AD5A-B9EE0649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16206</Words>
  <Characters>92376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ФизикаХимия</dc:creator>
  <cp:lastModifiedBy>12</cp:lastModifiedBy>
  <cp:revision>3</cp:revision>
  <dcterms:created xsi:type="dcterms:W3CDTF">2025-08-29T10:03:00Z</dcterms:created>
  <dcterms:modified xsi:type="dcterms:W3CDTF">2025-09-25T04:05:00Z</dcterms:modified>
</cp:coreProperties>
</file>